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28DF3" w14:textId="09DFF7D8" w:rsidR="004F2B21" w:rsidRPr="00BE18D4" w:rsidRDefault="00E11977" w:rsidP="004F2B21">
      <w:pPr>
        <w:pStyle w:val="Heading1"/>
        <w:spacing w:before="0"/>
      </w:pPr>
      <w:r>
        <w:t>Research to Practice (r2p)</w:t>
      </w:r>
      <w:r w:rsidR="00AC1CC4" w:rsidRPr="00BE18D4">
        <w:t xml:space="preserve"> </w:t>
      </w:r>
      <w:bookmarkStart w:id="0" w:name="_GoBack"/>
      <w:bookmarkEnd w:id="0"/>
      <w:r w:rsidR="00AC1CC4" w:rsidRPr="00BE18D4">
        <w:t xml:space="preserve">Roadmap </w:t>
      </w:r>
      <w:r w:rsidR="00E94D9B" w:rsidRPr="00BE18D4">
        <w:t>Worksheet</w:t>
      </w:r>
    </w:p>
    <w:p w14:paraId="28CC71CE" w14:textId="77777777" w:rsidR="00F7614F" w:rsidRPr="00BE18D4" w:rsidRDefault="00AC1CC4" w:rsidP="004F2B21">
      <w:pPr>
        <w:pStyle w:val="Heading2"/>
      </w:pPr>
      <w:r w:rsidRPr="00BE18D4">
        <w:t>Project</w:t>
      </w:r>
      <w:r w:rsidR="00642E08" w:rsidRPr="00BE18D4">
        <w:t>:</w:t>
      </w:r>
      <w:r w:rsidR="003F5204" w:rsidRPr="00BE18D4">
        <w:t xml:space="preserve"> _______________________________________________________________________________</w:t>
      </w:r>
    </w:p>
    <w:p w14:paraId="4636AD19" w14:textId="77777777" w:rsidR="00D719AA" w:rsidRPr="00BE18D4" w:rsidRDefault="00D719AA" w:rsidP="00970970">
      <w:pPr>
        <w:rPr>
          <w:b/>
        </w:rPr>
      </w:pPr>
    </w:p>
    <w:p w14:paraId="3A9B79F0" w14:textId="77777777" w:rsidR="00970970" w:rsidRPr="00BE18D4" w:rsidRDefault="00E94D9B" w:rsidP="00970970">
      <w:r w:rsidRPr="00BE18D4">
        <w:t xml:space="preserve">1A. </w:t>
      </w:r>
      <w:r w:rsidR="00970970" w:rsidRPr="00BE18D4">
        <w:t>Intervention</w:t>
      </w:r>
      <w:r w:rsidRPr="00BE18D4">
        <w:t xml:space="preserve"> or findings</w:t>
      </w:r>
      <w:r w:rsidR="00970970" w:rsidRPr="00BE18D4">
        <w:t xml:space="preserve"> to be disseminated</w:t>
      </w:r>
      <w:r w:rsidRPr="00BE18D4">
        <w:t xml:space="preserve"> (“cargo”)</w:t>
      </w:r>
      <w:r w:rsidR="00970970" w:rsidRPr="00BE18D4">
        <w:t xml:space="preserve">: </w:t>
      </w:r>
    </w:p>
    <w:tbl>
      <w:tblPr>
        <w:tblStyle w:val="TableGrid"/>
        <w:tblW w:w="0" w:type="auto"/>
        <w:tblLook w:val="04A0" w:firstRow="1" w:lastRow="0" w:firstColumn="1" w:lastColumn="0" w:noHBand="0" w:noVBand="1"/>
      </w:tblPr>
      <w:tblGrid>
        <w:gridCol w:w="9576"/>
      </w:tblGrid>
      <w:tr w:rsidR="00E94D9B" w:rsidRPr="00BE18D4" w14:paraId="62D938D1" w14:textId="77777777" w:rsidTr="00E94D9B">
        <w:tc>
          <w:tcPr>
            <w:tcW w:w="9576" w:type="dxa"/>
          </w:tcPr>
          <w:p w14:paraId="79A1CE91" w14:textId="77777777" w:rsidR="00E94D9B" w:rsidRPr="00BE18D4" w:rsidRDefault="00E94D9B" w:rsidP="00970970"/>
          <w:p w14:paraId="4F7E7D79" w14:textId="77777777" w:rsidR="00E94D9B" w:rsidRPr="00BE18D4" w:rsidRDefault="00E94D9B" w:rsidP="00970970"/>
          <w:p w14:paraId="42A05AE8" w14:textId="77777777" w:rsidR="00E94D9B" w:rsidRPr="00BE18D4" w:rsidRDefault="00E94D9B" w:rsidP="00970970"/>
          <w:p w14:paraId="1CCC48DB" w14:textId="77777777" w:rsidR="00E94D9B" w:rsidRPr="00BE18D4" w:rsidRDefault="00E94D9B" w:rsidP="00970970"/>
          <w:p w14:paraId="6413B37A" w14:textId="77777777" w:rsidR="00E94D9B" w:rsidRPr="00BE18D4" w:rsidRDefault="00E94D9B" w:rsidP="00970970"/>
        </w:tc>
      </w:tr>
    </w:tbl>
    <w:p w14:paraId="4265A08A" w14:textId="77777777" w:rsidR="00AC1CC4" w:rsidRPr="00BE18D4" w:rsidRDefault="00AC1CC4" w:rsidP="00AC1CC4">
      <w:pPr>
        <w:spacing w:after="0"/>
      </w:pPr>
    </w:p>
    <w:p w14:paraId="4FCC9637" w14:textId="77777777" w:rsidR="00970970" w:rsidRPr="00BE18D4" w:rsidRDefault="00E94D9B" w:rsidP="00970970">
      <w:r w:rsidRPr="00BE18D4">
        <w:t>1B. Goal(s) (“directional heading”)</w:t>
      </w:r>
      <w:r w:rsidR="00970970" w:rsidRPr="00BE18D4">
        <w:t>:</w:t>
      </w:r>
    </w:p>
    <w:tbl>
      <w:tblPr>
        <w:tblStyle w:val="TableGrid"/>
        <w:tblW w:w="0" w:type="auto"/>
        <w:tblLook w:val="04A0" w:firstRow="1" w:lastRow="0" w:firstColumn="1" w:lastColumn="0" w:noHBand="0" w:noVBand="1"/>
      </w:tblPr>
      <w:tblGrid>
        <w:gridCol w:w="9576"/>
      </w:tblGrid>
      <w:tr w:rsidR="00E94D9B" w:rsidRPr="00BE18D4" w14:paraId="399D6E46" w14:textId="77777777" w:rsidTr="00E94D9B">
        <w:tc>
          <w:tcPr>
            <w:tcW w:w="9576" w:type="dxa"/>
          </w:tcPr>
          <w:p w14:paraId="2E1E3C4B" w14:textId="795CA4C5" w:rsidR="00E13F6F" w:rsidRPr="00BE18D4" w:rsidRDefault="00E13F6F" w:rsidP="00E94D9B">
            <w:r w:rsidRPr="00BE18D4">
              <w:t xml:space="preserve">Safety </w:t>
            </w:r>
            <w:r w:rsidR="00985648" w:rsidRPr="00BE18D4">
              <w:t xml:space="preserve">and Health </w:t>
            </w:r>
            <w:r w:rsidRPr="00BE18D4">
              <w:t>Goal:</w:t>
            </w:r>
          </w:p>
          <w:p w14:paraId="4EB73D88" w14:textId="77777777" w:rsidR="00E94D9B" w:rsidRPr="00BE18D4" w:rsidRDefault="00E94D9B" w:rsidP="00E94D9B"/>
          <w:p w14:paraId="19BB6FF3" w14:textId="77777777" w:rsidR="00870F2A" w:rsidRPr="00BE18D4" w:rsidRDefault="00870F2A" w:rsidP="00E94D9B"/>
          <w:p w14:paraId="66C061B2" w14:textId="77777777" w:rsidR="00E94D9B" w:rsidRPr="00BE18D4" w:rsidRDefault="00E13F6F" w:rsidP="00E94D9B">
            <w:r w:rsidRPr="00BE18D4">
              <w:t xml:space="preserve">Intermediate Dissemination Goal: </w:t>
            </w:r>
          </w:p>
          <w:p w14:paraId="7D70DAF4" w14:textId="77777777" w:rsidR="00E94D9B" w:rsidRPr="00BE18D4" w:rsidRDefault="00E94D9B" w:rsidP="00E94D9B"/>
          <w:p w14:paraId="4A0AC203" w14:textId="77777777" w:rsidR="00E94D9B" w:rsidRPr="00BE18D4" w:rsidRDefault="00E94D9B" w:rsidP="00E94D9B"/>
          <w:p w14:paraId="19C1C489" w14:textId="77777777" w:rsidR="00E94D9B" w:rsidRPr="00BE18D4" w:rsidRDefault="00E94D9B" w:rsidP="00E94D9B"/>
        </w:tc>
      </w:tr>
    </w:tbl>
    <w:p w14:paraId="679C373D" w14:textId="77777777" w:rsidR="00970970" w:rsidRPr="00BE18D4" w:rsidRDefault="00970970" w:rsidP="00970970">
      <w:pPr>
        <w:spacing w:after="0"/>
      </w:pPr>
    </w:p>
    <w:p w14:paraId="6F0007C2" w14:textId="77777777" w:rsidR="00970970" w:rsidRPr="00BE18D4" w:rsidRDefault="00E94D9B" w:rsidP="00970970">
      <w:r w:rsidRPr="00BE18D4">
        <w:t xml:space="preserve">1C. </w:t>
      </w:r>
      <w:r w:rsidR="003F5204" w:rsidRPr="00BE18D4">
        <w:t>Translation or d</w:t>
      </w:r>
      <w:r w:rsidR="00970970" w:rsidRPr="00BE18D4">
        <w:t>issemination already conducted</w:t>
      </w:r>
      <w:r w:rsidR="006D4B8F" w:rsidRPr="00BE18D4">
        <w:t xml:space="preserve"> or planned</w:t>
      </w:r>
      <w:r w:rsidRPr="00BE18D4">
        <w:t xml:space="preserve"> (“point of departure”)</w:t>
      </w:r>
      <w:r w:rsidR="00970970" w:rsidRPr="00BE18D4">
        <w:t>:</w:t>
      </w:r>
    </w:p>
    <w:tbl>
      <w:tblPr>
        <w:tblStyle w:val="TableGrid"/>
        <w:tblW w:w="0" w:type="auto"/>
        <w:tblLook w:val="04A0" w:firstRow="1" w:lastRow="0" w:firstColumn="1" w:lastColumn="0" w:noHBand="0" w:noVBand="1"/>
      </w:tblPr>
      <w:tblGrid>
        <w:gridCol w:w="9576"/>
      </w:tblGrid>
      <w:tr w:rsidR="00E94D9B" w:rsidRPr="00BE18D4" w14:paraId="6223FB05" w14:textId="77777777" w:rsidTr="00E94D9B">
        <w:tc>
          <w:tcPr>
            <w:tcW w:w="9576" w:type="dxa"/>
          </w:tcPr>
          <w:p w14:paraId="6F368D31" w14:textId="77777777" w:rsidR="00E94D9B" w:rsidRPr="00BE18D4" w:rsidRDefault="00E94D9B" w:rsidP="00E94D9B"/>
          <w:p w14:paraId="1AD38A69" w14:textId="77777777" w:rsidR="00E94D9B" w:rsidRPr="00BE18D4" w:rsidRDefault="00E94D9B" w:rsidP="00E94D9B"/>
          <w:p w14:paraId="4071B07E" w14:textId="77777777" w:rsidR="00E94D9B" w:rsidRPr="00BE18D4" w:rsidRDefault="00E94D9B" w:rsidP="00E94D9B"/>
          <w:p w14:paraId="648C9D26" w14:textId="77777777" w:rsidR="00E94D9B" w:rsidRPr="00BE18D4" w:rsidRDefault="00E94D9B" w:rsidP="00E94D9B"/>
          <w:p w14:paraId="1B075F3F" w14:textId="77777777" w:rsidR="00E94D9B" w:rsidRPr="00BE18D4" w:rsidRDefault="00E94D9B" w:rsidP="00E94D9B"/>
          <w:p w14:paraId="04DDC68A" w14:textId="77777777" w:rsidR="00E94D9B" w:rsidRPr="00BE18D4" w:rsidRDefault="00E94D9B" w:rsidP="00E94D9B"/>
          <w:p w14:paraId="4B164229" w14:textId="77777777" w:rsidR="00E94D9B" w:rsidRPr="00BE18D4" w:rsidRDefault="00E94D9B" w:rsidP="00E94D9B"/>
          <w:p w14:paraId="2FF4EC8F" w14:textId="77777777" w:rsidR="00E94D9B" w:rsidRPr="00BE18D4" w:rsidRDefault="00E94D9B" w:rsidP="00E94D9B"/>
        </w:tc>
      </w:tr>
    </w:tbl>
    <w:p w14:paraId="1961DD30" w14:textId="77777777" w:rsidR="00970970" w:rsidRPr="00BE18D4" w:rsidRDefault="00970970" w:rsidP="00970970">
      <w:pPr>
        <w:spacing w:after="0"/>
      </w:pPr>
    </w:p>
    <w:p w14:paraId="5A6F4344" w14:textId="77777777" w:rsidR="00970970" w:rsidRPr="00BE18D4" w:rsidRDefault="00E94D9B" w:rsidP="00970970">
      <w:pPr>
        <w:spacing w:after="0"/>
      </w:pPr>
      <w:r w:rsidRPr="00BE18D4">
        <w:t xml:space="preserve">1D. </w:t>
      </w:r>
      <w:r w:rsidR="00970970" w:rsidRPr="00BE18D4">
        <w:t>Target Audience(s):</w:t>
      </w:r>
    </w:p>
    <w:p w14:paraId="797476D2" w14:textId="158919DA" w:rsidR="00E94D9B" w:rsidRPr="00BE18D4" w:rsidRDefault="00727611" w:rsidP="00727611">
      <w:pPr>
        <w:tabs>
          <w:tab w:val="left" w:pos="2825"/>
        </w:tabs>
        <w:spacing w:after="0"/>
      </w:pPr>
      <w:r w:rsidRPr="00BE18D4">
        <w:tab/>
      </w:r>
    </w:p>
    <w:tbl>
      <w:tblPr>
        <w:tblStyle w:val="TableGrid"/>
        <w:tblW w:w="0" w:type="auto"/>
        <w:tblLook w:val="04A0" w:firstRow="1" w:lastRow="0" w:firstColumn="1" w:lastColumn="0" w:noHBand="0" w:noVBand="1"/>
      </w:tblPr>
      <w:tblGrid>
        <w:gridCol w:w="9576"/>
      </w:tblGrid>
      <w:tr w:rsidR="00E94D9B" w:rsidRPr="00BE18D4" w14:paraId="4B568279" w14:textId="77777777" w:rsidTr="00602B89">
        <w:tc>
          <w:tcPr>
            <w:tcW w:w="9576" w:type="dxa"/>
            <w:tcBorders>
              <w:bottom w:val="single" w:sz="4" w:space="0" w:color="auto"/>
            </w:tcBorders>
          </w:tcPr>
          <w:p w14:paraId="03FF3E72" w14:textId="77777777" w:rsidR="00E94D9B" w:rsidRPr="00BE18D4" w:rsidRDefault="00E94D9B" w:rsidP="00E94D9B">
            <w:pPr>
              <w:pStyle w:val="ListParagraph"/>
              <w:numPr>
                <w:ilvl w:val="0"/>
                <w:numId w:val="6"/>
              </w:numPr>
            </w:pPr>
            <w:r w:rsidRPr="00BE18D4">
              <w:t xml:space="preserve"> </w:t>
            </w:r>
          </w:p>
          <w:p w14:paraId="720B3B1B" w14:textId="77777777" w:rsidR="00E94D9B" w:rsidRPr="00BE18D4" w:rsidRDefault="00E94D9B" w:rsidP="00D719AA">
            <w:pPr>
              <w:pStyle w:val="ListParagraph"/>
            </w:pPr>
          </w:p>
          <w:p w14:paraId="33E774A5" w14:textId="77777777" w:rsidR="00D719AA" w:rsidRPr="00BE18D4" w:rsidRDefault="00D719AA" w:rsidP="00E94D9B">
            <w:pPr>
              <w:pStyle w:val="ListParagraph"/>
              <w:numPr>
                <w:ilvl w:val="0"/>
                <w:numId w:val="6"/>
              </w:numPr>
            </w:pPr>
          </w:p>
          <w:p w14:paraId="51729EE7" w14:textId="77777777" w:rsidR="00D719AA" w:rsidRPr="00BE18D4" w:rsidRDefault="00D719AA" w:rsidP="00D719AA">
            <w:pPr>
              <w:pStyle w:val="ListParagraph"/>
            </w:pPr>
          </w:p>
          <w:p w14:paraId="3546F044" w14:textId="77777777" w:rsidR="00D719AA" w:rsidRPr="00BE18D4" w:rsidRDefault="00D719AA" w:rsidP="00D719AA">
            <w:pPr>
              <w:pStyle w:val="ListParagraph"/>
              <w:numPr>
                <w:ilvl w:val="0"/>
                <w:numId w:val="6"/>
              </w:numPr>
            </w:pPr>
          </w:p>
          <w:p w14:paraId="7D7C2D34" w14:textId="77777777" w:rsidR="00D719AA" w:rsidRPr="00BE18D4" w:rsidRDefault="00D719AA" w:rsidP="00D719AA">
            <w:pPr>
              <w:pStyle w:val="ListParagraph"/>
            </w:pPr>
          </w:p>
          <w:p w14:paraId="070303F5" w14:textId="77777777" w:rsidR="00D719AA" w:rsidRPr="00BE18D4" w:rsidRDefault="00D719AA" w:rsidP="00D719AA">
            <w:pPr>
              <w:rPr>
                <w:i/>
              </w:rPr>
            </w:pPr>
            <w:r w:rsidRPr="00BE18D4">
              <w:rPr>
                <w:i/>
              </w:rPr>
              <w:t xml:space="preserve">Any additional </w:t>
            </w:r>
            <w:r w:rsidR="00E94D9B" w:rsidRPr="00BE18D4">
              <w:rPr>
                <w:i/>
              </w:rPr>
              <w:t xml:space="preserve">audiences to </w:t>
            </w:r>
            <w:r w:rsidRPr="00BE18D4">
              <w:rPr>
                <w:i/>
              </w:rPr>
              <w:t>revisit later:</w:t>
            </w:r>
            <w:r w:rsidR="00E94D9B" w:rsidRPr="00BE18D4">
              <w:rPr>
                <w:i/>
              </w:rPr>
              <w:t xml:space="preserve"> </w:t>
            </w:r>
          </w:p>
          <w:p w14:paraId="1FDF0F31" w14:textId="77777777" w:rsidR="00870F2A" w:rsidRPr="00BE18D4" w:rsidRDefault="00870F2A" w:rsidP="00D719AA">
            <w:pPr>
              <w:rPr>
                <w:i/>
              </w:rPr>
            </w:pPr>
          </w:p>
        </w:tc>
      </w:tr>
    </w:tbl>
    <w:p w14:paraId="70C9C121" w14:textId="77777777" w:rsidR="00870F2A" w:rsidRPr="00BE18D4" w:rsidRDefault="00870F2A" w:rsidP="00F238CD">
      <w:pPr>
        <w:rPr>
          <w:b/>
        </w:rPr>
        <w:sectPr w:rsidR="00870F2A" w:rsidRPr="00BE18D4" w:rsidSect="000754A6">
          <w:footerReference w:type="default" r:id="rId9"/>
          <w:footerReference w:type="first" r:id="rId10"/>
          <w:pgSz w:w="12240" w:h="15840"/>
          <w:pgMar w:top="1440"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934"/>
        <w:gridCol w:w="2934"/>
      </w:tblGrid>
      <w:tr w:rsidR="002C2A63" w:rsidRPr="00BE18D4" w14:paraId="11584780" w14:textId="77777777" w:rsidTr="00602B89">
        <w:trPr>
          <w:tblHeader/>
        </w:trPr>
        <w:tc>
          <w:tcPr>
            <w:tcW w:w="9576" w:type="dxa"/>
            <w:gridSpan w:val="3"/>
            <w:tcBorders>
              <w:top w:val="single" w:sz="4" w:space="0" w:color="auto"/>
              <w:left w:val="single" w:sz="4" w:space="0" w:color="auto"/>
              <w:bottom w:val="single" w:sz="4" w:space="0" w:color="auto"/>
              <w:right w:val="single" w:sz="4" w:space="0" w:color="auto"/>
            </w:tcBorders>
            <w:tcMar>
              <w:top w:w="144" w:type="dxa"/>
              <w:bottom w:w="144" w:type="dxa"/>
            </w:tcMar>
          </w:tcPr>
          <w:p w14:paraId="50D83439" w14:textId="767E9291" w:rsidR="002C2A63" w:rsidRPr="00BE18D4" w:rsidRDefault="002C2A63" w:rsidP="00F238CD">
            <w:r w:rsidRPr="00BE18D4">
              <w:rPr>
                <w:b/>
              </w:rPr>
              <w:lastRenderedPageBreak/>
              <w:t xml:space="preserve">Audience 1: </w:t>
            </w:r>
            <w:r w:rsidR="00602B89" w:rsidRPr="00BE18D4">
              <w:rPr>
                <w:b/>
              </w:rPr>
              <w:t>_____________________________________________________________</w:t>
            </w:r>
          </w:p>
        </w:tc>
      </w:tr>
      <w:tr w:rsidR="00F7614F" w:rsidRPr="00BE18D4" w14:paraId="52CBA37F" w14:textId="77777777" w:rsidTr="00602B89">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02BBB659" w14:textId="77777777" w:rsidR="00F7614F" w:rsidRPr="00BE18D4" w:rsidRDefault="00602B89" w:rsidP="00602B89">
            <w:pPr>
              <w:rPr>
                <w:u w:val="single"/>
              </w:rPr>
            </w:pPr>
            <w:r w:rsidRPr="00BE18D4">
              <w:rPr>
                <w:u w:val="single"/>
              </w:rPr>
              <w:t xml:space="preserve">2A. </w:t>
            </w:r>
            <w:r w:rsidR="00F7614F" w:rsidRPr="00BE18D4">
              <w:rPr>
                <w:u w:val="single"/>
              </w:rPr>
              <w:t>Type of audience:</w:t>
            </w:r>
            <w:r w:rsidR="005457B0" w:rsidRPr="00BE18D4">
              <w:t xml:space="preserve"> (</w:t>
            </w:r>
            <w:r w:rsidRPr="00BE18D4">
              <w:t xml:space="preserve">check </w:t>
            </w:r>
            <w:r w:rsidR="005457B0" w:rsidRPr="00BE18D4">
              <w:t>one)</w:t>
            </w:r>
          </w:p>
        </w:tc>
        <w:tc>
          <w:tcPr>
            <w:tcW w:w="5868" w:type="dxa"/>
            <w:gridSpan w:val="2"/>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764F1453" w14:textId="77777777" w:rsidR="00F7614F" w:rsidRPr="00BE18D4" w:rsidRDefault="00037A57" w:rsidP="00602B89">
            <w:r w:rsidRPr="00BE18D4">
              <w:t xml:space="preserve">           </w:t>
            </w:r>
            <w:r w:rsidR="00602B89" w:rsidRPr="00BE18D4">
              <w:t xml:space="preserve">      ___</w:t>
            </w:r>
            <w:r w:rsidR="00F7614F" w:rsidRPr="00BE18D4">
              <w:t>End user</w:t>
            </w:r>
            <w:r w:rsidR="00F238CD" w:rsidRPr="00BE18D4">
              <w:t xml:space="preserve">    </w:t>
            </w:r>
            <w:r w:rsidR="00602B89" w:rsidRPr="00BE18D4">
              <w:t xml:space="preserve">    </w:t>
            </w:r>
            <w:r w:rsidR="00F238CD" w:rsidRPr="00BE18D4">
              <w:t xml:space="preserve">   </w:t>
            </w:r>
            <w:r w:rsidRPr="00BE18D4">
              <w:t xml:space="preserve">           </w:t>
            </w:r>
            <w:r w:rsidR="00602B89" w:rsidRPr="00BE18D4">
              <w:t>___</w:t>
            </w:r>
            <w:r w:rsidR="00F238CD" w:rsidRPr="00BE18D4">
              <w:t>Intermediary</w:t>
            </w:r>
          </w:p>
        </w:tc>
      </w:tr>
      <w:tr w:rsidR="00F7614F" w:rsidRPr="00BE18D4" w14:paraId="01BB6D49" w14:textId="77777777" w:rsidTr="00602B89">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694C2CE8" w14:textId="77777777" w:rsidR="00F7614F" w:rsidRPr="00BE18D4" w:rsidRDefault="00602B89" w:rsidP="00F7614F">
            <w:pPr>
              <w:rPr>
                <w:u w:val="single"/>
              </w:rPr>
            </w:pPr>
            <w:r w:rsidRPr="00BE18D4">
              <w:rPr>
                <w:u w:val="single"/>
              </w:rPr>
              <w:t xml:space="preserve">2B. </w:t>
            </w:r>
            <w:r w:rsidR="00F7614F" w:rsidRPr="00BE18D4">
              <w:rPr>
                <w:u w:val="single"/>
              </w:rPr>
              <w:t xml:space="preserve">Desired action: </w:t>
            </w:r>
          </w:p>
        </w:tc>
        <w:tc>
          <w:tcPr>
            <w:tcW w:w="5868" w:type="dxa"/>
            <w:gridSpan w:val="2"/>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2A639E18" w14:textId="77777777" w:rsidR="00F7614F" w:rsidRPr="00BE18D4" w:rsidRDefault="00F7614F" w:rsidP="00C76EEF"/>
          <w:p w14:paraId="4AB4C214" w14:textId="77777777" w:rsidR="00602B89" w:rsidRPr="00BE18D4" w:rsidRDefault="00602B89" w:rsidP="00C76EEF"/>
          <w:p w14:paraId="13865E6C" w14:textId="77777777" w:rsidR="00602B89" w:rsidRPr="00BE18D4" w:rsidRDefault="00602B89" w:rsidP="00C76EEF"/>
          <w:p w14:paraId="24E110F4" w14:textId="77777777" w:rsidR="00602B89" w:rsidRPr="00BE18D4" w:rsidRDefault="00602B89" w:rsidP="00C76EEF"/>
          <w:p w14:paraId="69543190" w14:textId="77777777" w:rsidR="00602B89" w:rsidRPr="00BE18D4" w:rsidRDefault="00602B89" w:rsidP="00C76EEF"/>
          <w:p w14:paraId="5DFE41BE" w14:textId="77777777" w:rsidR="00602B89" w:rsidRPr="00BE18D4" w:rsidRDefault="00602B89" w:rsidP="00C76EEF"/>
          <w:p w14:paraId="7E2D0D75" w14:textId="77777777" w:rsidR="00602B89" w:rsidRPr="00BE18D4" w:rsidRDefault="00602B89" w:rsidP="00C76EEF"/>
          <w:p w14:paraId="216A2FE0" w14:textId="77777777" w:rsidR="00602B89" w:rsidRPr="00BE18D4" w:rsidRDefault="00602B89" w:rsidP="00C76EEF"/>
        </w:tc>
      </w:tr>
      <w:tr w:rsidR="00F7614F" w:rsidRPr="00BE18D4" w14:paraId="4A56349C" w14:textId="77777777" w:rsidTr="00E135F1">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0E5C32E2" w14:textId="77777777" w:rsidR="00F7614F" w:rsidRPr="00BE18D4" w:rsidRDefault="00602B89" w:rsidP="00295AFC">
            <w:pPr>
              <w:rPr>
                <w:u w:val="single"/>
              </w:rPr>
            </w:pPr>
            <w:r w:rsidRPr="00BE18D4">
              <w:rPr>
                <w:u w:val="single"/>
              </w:rPr>
              <w:t xml:space="preserve">2C. </w:t>
            </w:r>
            <w:r w:rsidR="00F7614F" w:rsidRPr="00BE18D4">
              <w:rPr>
                <w:u w:val="single"/>
              </w:rPr>
              <w:t>Partners</w:t>
            </w:r>
            <w:r w:rsidR="001136CD" w:rsidRPr="00BE18D4">
              <w:rPr>
                <w:u w:val="single"/>
              </w:rPr>
              <w:t xml:space="preserve"> (“local guides”)</w:t>
            </w:r>
            <w:r w:rsidR="00F7614F" w:rsidRPr="00BE18D4">
              <w:rPr>
                <w:u w:val="single"/>
              </w:rPr>
              <w:t xml:space="preserve">: </w:t>
            </w:r>
          </w:p>
        </w:tc>
        <w:tc>
          <w:tcPr>
            <w:tcW w:w="5868" w:type="dxa"/>
            <w:gridSpan w:val="2"/>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0218C5C6" w14:textId="77777777" w:rsidR="00C76EEF" w:rsidRPr="00BE18D4" w:rsidRDefault="00C76EEF" w:rsidP="001136CD"/>
          <w:p w14:paraId="0B67F3DB" w14:textId="77777777" w:rsidR="001136CD" w:rsidRPr="00BE18D4" w:rsidRDefault="001136CD" w:rsidP="001136CD"/>
          <w:p w14:paraId="2E02D182" w14:textId="77777777" w:rsidR="001136CD" w:rsidRPr="00BE18D4" w:rsidRDefault="001136CD" w:rsidP="001136CD"/>
          <w:p w14:paraId="3D2C347F" w14:textId="77777777" w:rsidR="001136CD" w:rsidRPr="00BE18D4" w:rsidRDefault="001136CD" w:rsidP="001136CD"/>
          <w:p w14:paraId="63E6B347" w14:textId="77777777" w:rsidR="001136CD" w:rsidRPr="00BE18D4" w:rsidRDefault="001136CD" w:rsidP="001136CD"/>
          <w:p w14:paraId="2478A9B9" w14:textId="77777777" w:rsidR="001136CD" w:rsidRPr="00BE18D4" w:rsidRDefault="001136CD" w:rsidP="001136CD"/>
          <w:p w14:paraId="4413EC82" w14:textId="77777777" w:rsidR="001136CD" w:rsidRPr="00BE18D4" w:rsidRDefault="001136CD" w:rsidP="001136CD"/>
          <w:p w14:paraId="4B6509F2" w14:textId="77777777" w:rsidR="001136CD" w:rsidRPr="00BE18D4" w:rsidRDefault="001136CD" w:rsidP="001136CD"/>
          <w:p w14:paraId="7E3B7721" w14:textId="77777777" w:rsidR="001136CD" w:rsidRPr="00BE18D4" w:rsidRDefault="001136CD" w:rsidP="001136CD"/>
        </w:tc>
      </w:tr>
      <w:tr w:rsidR="00E135F1" w:rsidRPr="00BE18D4" w14:paraId="53476D67" w14:textId="77777777" w:rsidTr="00E135F1">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682D15D1" w14:textId="77777777" w:rsidR="00E135F1" w:rsidRPr="00BE18D4" w:rsidRDefault="00E135F1" w:rsidP="00F7614F">
            <w:pPr>
              <w:rPr>
                <w:u w:val="single"/>
              </w:rPr>
            </w:pPr>
            <w:r w:rsidRPr="00BE18D4">
              <w:rPr>
                <w:u w:val="single"/>
              </w:rPr>
              <w:t>2D. Dissemination strategy:</w:t>
            </w:r>
          </w:p>
        </w:tc>
        <w:tc>
          <w:tcPr>
            <w:tcW w:w="2934"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24AAE844" w14:textId="77777777" w:rsidR="00E135F1" w:rsidRPr="00BE18D4" w:rsidRDefault="00E135F1" w:rsidP="00FC1599">
            <w:pPr>
              <w:rPr>
                <w:u w:val="single"/>
              </w:rPr>
            </w:pPr>
            <w:r w:rsidRPr="00BE18D4">
              <w:rPr>
                <w:u w:val="single"/>
              </w:rPr>
              <w:t>Strategy(</w:t>
            </w:r>
            <w:proofErr w:type="spellStart"/>
            <w:r w:rsidRPr="00BE18D4">
              <w:rPr>
                <w:u w:val="single"/>
              </w:rPr>
              <w:t>ies</w:t>
            </w:r>
            <w:proofErr w:type="spellEnd"/>
            <w:r w:rsidRPr="00BE18D4">
              <w:rPr>
                <w:u w:val="single"/>
              </w:rPr>
              <w:t>)</w:t>
            </w:r>
          </w:p>
          <w:p w14:paraId="4B9D3D69" w14:textId="77777777" w:rsidR="00E135F1" w:rsidRPr="00BE18D4" w:rsidRDefault="00E135F1" w:rsidP="00FC1599"/>
          <w:p w14:paraId="6A49D4A3" w14:textId="77777777" w:rsidR="00E135F1" w:rsidRPr="00BE18D4" w:rsidRDefault="00E135F1" w:rsidP="00FC1599"/>
          <w:p w14:paraId="2D6F55D8" w14:textId="77777777" w:rsidR="00E135F1" w:rsidRPr="00BE18D4" w:rsidRDefault="00E135F1" w:rsidP="00FC1599"/>
          <w:p w14:paraId="233D1723" w14:textId="77777777" w:rsidR="00E135F1" w:rsidRPr="00BE18D4" w:rsidRDefault="00E135F1" w:rsidP="00FC1599"/>
          <w:p w14:paraId="79AD611E" w14:textId="77777777" w:rsidR="00E135F1" w:rsidRPr="00BE18D4" w:rsidRDefault="00E135F1" w:rsidP="00FC1599"/>
          <w:p w14:paraId="0B73C013" w14:textId="77777777" w:rsidR="00E135F1" w:rsidRPr="00BE18D4" w:rsidRDefault="00E135F1" w:rsidP="00FC1599"/>
          <w:p w14:paraId="729C5C43" w14:textId="77777777" w:rsidR="00E135F1" w:rsidRPr="00BE18D4" w:rsidRDefault="00E135F1" w:rsidP="00FC1599"/>
          <w:p w14:paraId="738C5B7D" w14:textId="77777777" w:rsidR="00E135F1" w:rsidRPr="00BE18D4" w:rsidRDefault="00E135F1" w:rsidP="00FC1599"/>
          <w:p w14:paraId="6A9ED301" w14:textId="77777777" w:rsidR="00E135F1" w:rsidRPr="00BE18D4" w:rsidRDefault="00E135F1" w:rsidP="00FC1599"/>
        </w:tc>
        <w:tc>
          <w:tcPr>
            <w:tcW w:w="2934" w:type="dxa"/>
            <w:tcBorders>
              <w:top w:val="single" w:sz="4" w:space="0" w:color="auto"/>
              <w:left w:val="single" w:sz="4" w:space="0" w:color="auto"/>
              <w:bottom w:val="single" w:sz="4" w:space="0" w:color="auto"/>
              <w:right w:val="single" w:sz="4" w:space="0" w:color="auto"/>
            </w:tcBorders>
          </w:tcPr>
          <w:p w14:paraId="6A11AC4C" w14:textId="77777777" w:rsidR="00E135F1" w:rsidRPr="00BE18D4" w:rsidRDefault="00E135F1" w:rsidP="00FC1599">
            <w:pPr>
              <w:rPr>
                <w:u w:val="single"/>
              </w:rPr>
            </w:pPr>
            <w:r w:rsidRPr="00BE18D4">
              <w:rPr>
                <w:u w:val="single"/>
              </w:rPr>
              <w:t>Rationale</w:t>
            </w:r>
          </w:p>
          <w:p w14:paraId="430BBEC5" w14:textId="77777777" w:rsidR="00E135F1" w:rsidRPr="00BE18D4" w:rsidRDefault="00E135F1" w:rsidP="00FC1599"/>
          <w:p w14:paraId="34A25945" w14:textId="77777777" w:rsidR="00E135F1" w:rsidRPr="00BE18D4" w:rsidRDefault="00E135F1" w:rsidP="00FC1599"/>
        </w:tc>
      </w:tr>
      <w:tr w:rsidR="00E135F1" w:rsidRPr="00BE18D4" w14:paraId="2CC289EE" w14:textId="77777777" w:rsidTr="00E135F1">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763CF13D" w14:textId="77777777" w:rsidR="00E135F1" w:rsidRPr="00BE18D4" w:rsidRDefault="00E135F1" w:rsidP="00F7614F">
            <w:pPr>
              <w:rPr>
                <w:u w:val="single"/>
              </w:rPr>
            </w:pPr>
            <w:r w:rsidRPr="00BE18D4">
              <w:rPr>
                <w:u w:val="single"/>
              </w:rPr>
              <w:t>2E. Communication channel(s):</w:t>
            </w:r>
          </w:p>
        </w:tc>
        <w:tc>
          <w:tcPr>
            <w:tcW w:w="2934"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1AFFB5C9" w14:textId="77777777" w:rsidR="00E135F1" w:rsidRPr="00BE18D4" w:rsidRDefault="00E135F1" w:rsidP="00FC1599">
            <w:pPr>
              <w:rPr>
                <w:u w:val="single"/>
              </w:rPr>
            </w:pPr>
            <w:r w:rsidRPr="00BE18D4">
              <w:rPr>
                <w:u w:val="single"/>
              </w:rPr>
              <w:t>Channels</w:t>
            </w:r>
          </w:p>
          <w:p w14:paraId="5EEDA6FA" w14:textId="77777777" w:rsidR="00E135F1" w:rsidRPr="00BE18D4" w:rsidRDefault="00E135F1" w:rsidP="00FC1599"/>
          <w:p w14:paraId="5E2B9F2F" w14:textId="77777777" w:rsidR="00E135F1" w:rsidRPr="00BE18D4" w:rsidRDefault="00E135F1" w:rsidP="00FC1599"/>
          <w:p w14:paraId="4A86AA29" w14:textId="77777777" w:rsidR="00E135F1" w:rsidRPr="00BE18D4" w:rsidRDefault="00E135F1" w:rsidP="00FC1599"/>
          <w:p w14:paraId="2B3AC9CD" w14:textId="77777777" w:rsidR="00E135F1" w:rsidRPr="00BE18D4" w:rsidRDefault="00E135F1" w:rsidP="00FC1599"/>
          <w:p w14:paraId="095C8E53" w14:textId="77777777" w:rsidR="00E135F1" w:rsidRPr="00BE18D4" w:rsidRDefault="00E135F1" w:rsidP="00FC1599"/>
          <w:p w14:paraId="3ECCB941" w14:textId="77777777" w:rsidR="00E135F1" w:rsidRPr="00BE18D4" w:rsidRDefault="00E135F1" w:rsidP="00FC1599"/>
          <w:p w14:paraId="4EEBC7CE" w14:textId="77777777" w:rsidR="00E135F1" w:rsidRPr="00BE18D4" w:rsidRDefault="00E135F1" w:rsidP="00FC1599"/>
          <w:p w14:paraId="465D17D5" w14:textId="77777777" w:rsidR="00E135F1" w:rsidRPr="00BE18D4" w:rsidRDefault="00E135F1" w:rsidP="00FC1599"/>
          <w:p w14:paraId="7C6812BA" w14:textId="77777777" w:rsidR="00E135F1" w:rsidRPr="00BE18D4" w:rsidRDefault="00E135F1" w:rsidP="00FC1599"/>
        </w:tc>
        <w:tc>
          <w:tcPr>
            <w:tcW w:w="2934" w:type="dxa"/>
            <w:tcBorders>
              <w:top w:val="single" w:sz="4" w:space="0" w:color="auto"/>
              <w:left w:val="single" w:sz="4" w:space="0" w:color="auto"/>
              <w:bottom w:val="single" w:sz="4" w:space="0" w:color="auto"/>
              <w:right w:val="single" w:sz="4" w:space="0" w:color="auto"/>
            </w:tcBorders>
          </w:tcPr>
          <w:p w14:paraId="3FA36D4B" w14:textId="77777777" w:rsidR="00E135F1" w:rsidRPr="00BE18D4" w:rsidRDefault="00E135F1" w:rsidP="00FC1599">
            <w:pPr>
              <w:rPr>
                <w:u w:val="single"/>
              </w:rPr>
            </w:pPr>
            <w:r w:rsidRPr="00BE18D4">
              <w:rPr>
                <w:u w:val="single"/>
              </w:rPr>
              <w:t>Rationale</w:t>
            </w:r>
          </w:p>
          <w:p w14:paraId="7BA4BCAB" w14:textId="77777777" w:rsidR="00E135F1" w:rsidRPr="00BE18D4" w:rsidRDefault="00E135F1" w:rsidP="00FC1599"/>
          <w:p w14:paraId="79E6F7EF" w14:textId="77777777" w:rsidR="00E135F1" w:rsidRPr="00BE18D4" w:rsidRDefault="00E135F1" w:rsidP="00FC1599"/>
        </w:tc>
      </w:tr>
    </w:tbl>
    <w:p w14:paraId="3E323DE9" w14:textId="77777777" w:rsidR="000F6866" w:rsidRPr="00BE18D4" w:rsidRDefault="000F6866" w:rsidP="00022319">
      <w:pPr>
        <w:rPr>
          <w:u w:val="single"/>
        </w:rPr>
        <w:sectPr w:rsidR="000F6866" w:rsidRPr="00BE18D4" w:rsidSect="00727611">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934"/>
        <w:gridCol w:w="2934"/>
      </w:tblGrid>
      <w:tr w:rsidR="000F6866" w:rsidRPr="00BE18D4" w14:paraId="031213F4" w14:textId="77777777" w:rsidTr="00C52261">
        <w:trPr>
          <w:tblHeader/>
        </w:trPr>
        <w:tc>
          <w:tcPr>
            <w:tcW w:w="9576" w:type="dxa"/>
            <w:gridSpan w:val="3"/>
            <w:tcBorders>
              <w:top w:val="single" w:sz="4" w:space="0" w:color="auto"/>
              <w:left w:val="single" w:sz="4" w:space="0" w:color="auto"/>
              <w:bottom w:val="single" w:sz="4" w:space="0" w:color="auto"/>
              <w:right w:val="single" w:sz="4" w:space="0" w:color="auto"/>
            </w:tcBorders>
            <w:tcMar>
              <w:top w:w="144" w:type="dxa"/>
              <w:bottom w:w="144" w:type="dxa"/>
            </w:tcMar>
          </w:tcPr>
          <w:p w14:paraId="287DF44E" w14:textId="77777777" w:rsidR="000F6866" w:rsidRPr="00BE18D4" w:rsidRDefault="000F6866" w:rsidP="000F6866">
            <w:r w:rsidRPr="00BE18D4">
              <w:rPr>
                <w:b/>
              </w:rPr>
              <w:lastRenderedPageBreak/>
              <w:t>Audience 2: _____________________________________________________________</w:t>
            </w:r>
          </w:p>
        </w:tc>
      </w:tr>
      <w:tr w:rsidR="000F6866" w:rsidRPr="00BE18D4" w14:paraId="425CBA84" w14:textId="77777777" w:rsidTr="00C52261">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67943348" w14:textId="77777777" w:rsidR="000F6866" w:rsidRPr="00BE18D4" w:rsidRDefault="000F6866" w:rsidP="00C52261">
            <w:pPr>
              <w:rPr>
                <w:u w:val="single"/>
              </w:rPr>
            </w:pPr>
            <w:r w:rsidRPr="00BE18D4">
              <w:rPr>
                <w:u w:val="single"/>
              </w:rPr>
              <w:t>2A. Type of audience:</w:t>
            </w:r>
            <w:r w:rsidRPr="00BE18D4">
              <w:t xml:space="preserve"> (check one)</w:t>
            </w:r>
          </w:p>
        </w:tc>
        <w:tc>
          <w:tcPr>
            <w:tcW w:w="5868" w:type="dxa"/>
            <w:gridSpan w:val="2"/>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3B80417A" w14:textId="77777777" w:rsidR="000F6866" w:rsidRPr="00BE18D4" w:rsidRDefault="000F6866" w:rsidP="00C52261">
            <w:r w:rsidRPr="00BE18D4">
              <w:t xml:space="preserve">                 ___End user                      ___Intermediary</w:t>
            </w:r>
          </w:p>
        </w:tc>
      </w:tr>
      <w:tr w:rsidR="000F6866" w:rsidRPr="00BE18D4" w14:paraId="3A19BC32" w14:textId="77777777" w:rsidTr="00C52261">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7A6C2195" w14:textId="77777777" w:rsidR="000F6866" w:rsidRPr="00BE18D4" w:rsidRDefault="000F6866" w:rsidP="00C52261">
            <w:pPr>
              <w:rPr>
                <w:u w:val="single"/>
              </w:rPr>
            </w:pPr>
            <w:r w:rsidRPr="00BE18D4">
              <w:rPr>
                <w:u w:val="single"/>
              </w:rPr>
              <w:t xml:space="preserve">2B. Desired action: </w:t>
            </w:r>
          </w:p>
        </w:tc>
        <w:tc>
          <w:tcPr>
            <w:tcW w:w="5868" w:type="dxa"/>
            <w:gridSpan w:val="2"/>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215143D9" w14:textId="77777777" w:rsidR="000F6866" w:rsidRPr="00BE18D4" w:rsidRDefault="000F6866" w:rsidP="00C52261"/>
          <w:p w14:paraId="45A492E8" w14:textId="77777777" w:rsidR="000F6866" w:rsidRPr="00BE18D4" w:rsidRDefault="000F6866" w:rsidP="00C52261"/>
          <w:p w14:paraId="55A4952A" w14:textId="77777777" w:rsidR="000F6866" w:rsidRPr="00BE18D4" w:rsidRDefault="000F6866" w:rsidP="00C52261"/>
          <w:p w14:paraId="25FB3FA8" w14:textId="77777777" w:rsidR="000F6866" w:rsidRPr="00BE18D4" w:rsidRDefault="000F6866" w:rsidP="00C52261"/>
          <w:p w14:paraId="32C5C9E1" w14:textId="77777777" w:rsidR="000F6866" w:rsidRPr="00BE18D4" w:rsidRDefault="000F6866" w:rsidP="00C52261"/>
          <w:p w14:paraId="68DE78E7" w14:textId="77777777" w:rsidR="000F6866" w:rsidRPr="00BE18D4" w:rsidRDefault="000F6866" w:rsidP="00C52261"/>
          <w:p w14:paraId="39D130A7" w14:textId="77777777" w:rsidR="000F6866" w:rsidRPr="00BE18D4" w:rsidRDefault="000F6866" w:rsidP="00C52261"/>
          <w:p w14:paraId="29443E60" w14:textId="77777777" w:rsidR="000F6866" w:rsidRPr="00BE18D4" w:rsidRDefault="000F6866" w:rsidP="00C52261"/>
        </w:tc>
      </w:tr>
      <w:tr w:rsidR="000F6866" w:rsidRPr="00BE18D4" w14:paraId="73BA0A66" w14:textId="77777777" w:rsidTr="00E135F1">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0855A368" w14:textId="77777777" w:rsidR="000F6866" w:rsidRPr="00BE18D4" w:rsidRDefault="000F6866" w:rsidP="00C52261">
            <w:pPr>
              <w:rPr>
                <w:u w:val="single"/>
              </w:rPr>
            </w:pPr>
            <w:r w:rsidRPr="00BE18D4">
              <w:rPr>
                <w:u w:val="single"/>
              </w:rPr>
              <w:t xml:space="preserve">2C. Partners (“local guides”): </w:t>
            </w:r>
          </w:p>
        </w:tc>
        <w:tc>
          <w:tcPr>
            <w:tcW w:w="5868" w:type="dxa"/>
            <w:gridSpan w:val="2"/>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586A8D12" w14:textId="77777777" w:rsidR="000F6866" w:rsidRPr="00BE18D4" w:rsidRDefault="000F6866" w:rsidP="00C52261"/>
          <w:p w14:paraId="0AB2BF8A" w14:textId="77777777" w:rsidR="000F6866" w:rsidRPr="00BE18D4" w:rsidRDefault="000F6866" w:rsidP="00C52261"/>
          <w:p w14:paraId="066AB600" w14:textId="77777777" w:rsidR="000F6866" w:rsidRPr="00BE18D4" w:rsidRDefault="000F6866" w:rsidP="00C52261"/>
          <w:p w14:paraId="46D4DF90" w14:textId="77777777" w:rsidR="000F6866" w:rsidRPr="00BE18D4" w:rsidRDefault="000F6866" w:rsidP="00C52261"/>
          <w:p w14:paraId="6F916EAD" w14:textId="77777777" w:rsidR="000F6866" w:rsidRPr="00BE18D4" w:rsidRDefault="000F6866" w:rsidP="00C52261"/>
          <w:p w14:paraId="394FDB1C" w14:textId="77777777" w:rsidR="000F6866" w:rsidRPr="00BE18D4" w:rsidRDefault="000F6866" w:rsidP="00C52261"/>
          <w:p w14:paraId="4795892E" w14:textId="77777777" w:rsidR="000F6866" w:rsidRPr="00BE18D4" w:rsidRDefault="000F6866" w:rsidP="00C52261"/>
          <w:p w14:paraId="4EBC728A" w14:textId="77777777" w:rsidR="000F6866" w:rsidRPr="00BE18D4" w:rsidRDefault="000F6866" w:rsidP="00C52261"/>
          <w:p w14:paraId="2E830741" w14:textId="77777777" w:rsidR="000F6866" w:rsidRPr="00BE18D4" w:rsidRDefault="000F6866" w:rsidP="00C52261"/>
        </w:tc>
      </w:tr>
      <w:tr w:rsidR="00E135F1" w:rsidRPr="00BE18D4" w14:paraId="79535A6D" w14:textId="77777777" w:rsidTr="00E135F1">
        <w:trPr>
          <w:trHeight w:val="1376"/>
        </w:trPr>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432DD754" w14:textId="77777777" w:rsidR="00E135F1" w:rsidRPr="00BE18D4" w:rsidRDefault="00E135F1" w:rsidP="00C52261">
            <w:pPr>
              <w:rPr>
                <w:u w:val="single"/>
              </w:rPr>
            </w:pPr>
            <w:r w:rsidRPr="00BE18D4">
              <w:rPr>
                <w:u w:val="single"/>
              </w:rPr>
              <w:t>2D. Dissemination strategy:</w:t>
            </w:r>
          </w:p>
        </w:tc>
        <w:tc>
          <w:tcPr>
            <w:tcW w:w="2934" w:type="dxa"/>
            <w:tcBorders>
              <w:top w:val="single" w:sz="4" w:space="0" w:color="auto"/>
              <w:left w:val="single" w:sz="4" w:space="0" w:color="auto"/>
              <w:bottom w:val="single" w:sz="4" w:space="0" w:color="auto"/>
            </w:tcBorders>
            <w:tcMar>
              <w:top w:w="144" w:type="dxa"/>
              <w:left w:w="144" w:type="dxa"/>
              <w:bottom w:w="144" w:type="dxa"/>
              <w:right w:w="144" w:type="dxa"/>
            </w:tcMar>
          </w:tcPr>
          <w:p w14:paraId="50AA7720" w14:textId="77777777" w:rsidR="00E135F1" w:rsidRPr="00BE18D4" w:rsidRDefault="00E135F1" w:rsidP="00C52261">
            <w:pPr>
              <w:rPr>
                <w:u w:val="single"/>
              </w:rPr>
            </w:pPr>
            <w:r w:rsidRPr="00BE18D4">
              <w:rPr>
                <w:u w:val="single"/>
              </w:rPr>
              <w:t>Strategy(</w:t>
            </w:r>
            <w:proofErr w:type="spellStart"/>
            <w:r w:rsidRPr="00BE18D4">
              <w:rPr>
                <w:u w:val="single"/>
              </w:rPr>
              <w:t>ies</w:t>
            </w:r>
            <w:proofErr w:type="spellEnd"/>
            <w:r w:rsidRPr="00BE18D4">
              <w:rPr>
                <w:u w:val="single"/>
              </w:rPr>
              <w:t>)</w:t>
            </w:r>
          </w:p>
          <w:p w14:paraId="36A8D6A6" w14:textId="77777777" w:rsidR="00E135F1" w:rsidRPr="00BE18D4" w:rsidRDefault="00E135F1" w:rsidP="00C52261"/>
          <w:p w14:paraId="063F77D9" w14:textId="77777777" w:rsidR="00E135F1" w:rsidRPr="00BE18D4" w:rsidRDefault="00E135F1" w:rsidP="00C52261"/>
          <w:p w14:paraId="4BE575A1" w14:textId="77777777" w:rsidR="00E135F1" w:rsidRPr="00BE18D4" w:rsidRDefault="00E135F1" w:rsidP="00C52261"/>
          <w:p w14:paraId="3CDE8B5D" w14:textId="77777777" w:rsidR="00E135F1" w:rsidRPr="00BE18D4" w:rsidRDefault="00E135F1" w:rsidP="00C52261"/>
          <w:p w14:paraId="40953B83" w14:textId="77777777" w:rsidR="00E135F1" w:rsidRPr="00BE18D4" w:rsidRDefault="00E135F1" w:rsidP="00C52261"/>
          <w:p w14:paraId="3818EA6E" w14:textId="77777777" w:rsidR="00E135F1" w:rsidRPr="00BE18D4" w:rsidRDefault="00E135F1" w:rsidP="00C52261"/>
          <w:p w14:paraId="2EE64FA2" w14:textId="77777777" w:rsidR="00E135F1" w:rsidRPr="00BE18D4" w:rsidRDefault="00E135F1" w:rsidP="00C52261"/>
          <w:p w14:paraId="5489D33D" w14:textId="77777777" w:rsidR="00E135F1" w:rsidRPr="00BE18D4" w:rsidRDefault="00E135F1" w:rsidP="00C52261"/>
          <w:p w14:paraId="4679BFC0" w14:textId="77777777" w:rsidR="00E135F1" w:rsidRPr="00BE18D4" w:rsidRDefault="00E135F1" w:rsidP="00C52261"/>
        </w:tc>
        <w:tc>
          <w:tcPr>
            <w:tcW w:w="2934" w:type="dxa"/>
            <w:tcBorders>
              <w:top w:val="single" w:sz="4" w:space="0" w:color="auto"/>
              <w:left w:val="single" w:sz="4" w:space="0" w:color="auto"/>
              <w:bottom w:val="single" w:sz="4" w:space="0" w:color="auto"/>
              <w:right w:val="single" w:sz="4" w:space="0" w:color="auto"/>
            </w:tcBorders>
          </w:tcPr>
          <w:p w14:paraId="47BDF481" w14:textId="77777777" w:rsidR="00E135F1" w:rsidRPr="00BE18D4" w:rsidRDefault="00E135F1" w:rsidP="00C52261">
            <w:pPr>
              <w:rPr>
                <w:u w:val="single"/>
              </w:rPr>
            </w:pPr>
            <w:r w:rsidRPr="00BE18D4">
              <w:rPr>
                <w:u w:val="single"/>
              </w:rPr>
              <w:t>Rationale</w:t>
            </w:r>
          </w:p>
          <w:p w14:paraId="5D59C4D7" w14:textId="77777777" w:rsidR="00E135F1" w:rsidRPr="00BE18D4" w:rsidRDefault="00E135F1" w:rsidP="00C52261"/>
          <w:p w14:paraId="57E14CFD" w14:textId="77777777" w:rsidR="00E135F1" w:rsidRPr="00BE18D4" w:rsidRDefault="00E135F1" w:rsidP="00C52261"/>
        </w:tc>
      </w:tr>
      <w:tr w:rsidR="00E135F1" w:rsidRPr="00BE18D4" w14:paraId="28426AD8" w14:textId="77777777" w:rsidTr="00480528">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0DC1039B" w14:textId="77777777" w:rsidR="00E135F1" w:rsidRPr="00BE18D4" w:rsidRDefault="00E135F1" w:rsidP="00C52261">
            <w:pPr>
              <w:rPr>
                <w:u w:val="single"/>
              </w:rPr>
            </w:pPr>
            <w:r w:rsidRPr="00BE18D4">
              <w:rPr>
                <w:u w:val="single"/>
              </w:rPr>
              <w:t>2E. Communication channel(s):</w:t>
            </w:r>
          </w:p>
        </w:tc>
        <w:tc>
          <w:tcPr>
            <w:tcW w:w="2934"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40B41C76" w14:textId="77777777" w:rsidR="00E135F1" w:rsidRPr="00BE18D4" w:rsidRDefault="00E135F1" w:rsidP="00FC1599">
            <w:pPr>
              <w:rPr>
                <w:u w:val="single"/>
              </w:rPr>
            </w:pPr>
            <w:r w:rsidRPr="00BE18D4">
              <w:rPr>
                <w:u w:val="single"/>
              </w:rPr>
              <w:t>Channels</w:t>
            </w:r>
          </w:p>
          <w:p w14:paraId="58B4BBD3" w14:textId="77777777" w:rsidR="00E135F1" w:rsidRPr="00BE18D4" w:rsidRDefault="00E135F1" w:rsidP="00FC1599"/>
          <w:p w14:paraId="28966924" w14:textId="77777777" w:rsidR="00E135F1" w:rsidRPr="00BE18D4" w:rsidRDefault="00E135F1" w:rsidP="00FC1599"/>
          <w:p w14:paraId="2D4C5B9A" w14:textId="77777777" w:rsidR="00E135F1" w:rsidRPr="00BE18D4" w:rsidRDefault="00E135F1" w:rsidP="00FC1599"/>
          <w:p w14:paraId="6562EE65" w14:textId="77777777" w:rsidR="00E135F1" w:rsidRPr="00BE18D4" w:rsidRDefault="00E135F1" w:rsidP="00FC1599"/>
          <w:p w14:paraId="1F609586" w14:textId="77777777" w:rsidR="00E135F1" w:rsidRPr="00BE18D4" w:rsidRDefault="00E135F1" w:rsidP="00FC1599"/>
          <w:p w14:paraId="575500AF" w14:textId="77777777" w:rsidR="00E135F1" w:rsidRPr="00BE18D4" w:rsidRDefault="00E135F1" w:rsidP="00FC1599"/>
          <w:p w14:paraId="73080C98" w14:textId="77777777" w:rsidR="00E135F1" w:rsidRPr="00BE18D4" w:rsidRDefault="00E135F1" w:rsidP="00FC1599"/>
          <w:p w14:paraId="16D806F3" w14:textId="77777777" w:rsidR="00E135F1" w:rsidRPr="00BE18D4" w:rsidRDefault="00E135F1" w:rsidP="00FC1599"/>
          <w:p w14:paraId="788F691F" w14:textId="77777777" w:rsidR="00E135F1" w:rsidRPr="00BE18D4" w:rsidRDefault="00E135F1" w:rsidP="00FC1599"/>
        </w:tc>
        <w:tc>
          <w:tcPr>
            <w:tcW w:w="2934" w:type="dxa"/>
            <w:tcBorders>
              <w:top w:val="single" w:sz="4" w:space="0" w:color="auto"/>
              <w:left w:val="single" w:sz="4" w:space="0" w:color="auto"/>
              <w:bottom w:val="single" w:sz="4" w:space="0" w:color="auto"/>
              <w:right w:val="single" w:sz="4" w:space="0" w:color="auto"/>
            </w:tcBorders>
          </w:tcPr>
          <w:p w14:paraId="30C0CA17" w14:textId="77777777" w:rsidR="00E135F1" w:rsidRPr="00BE18D4" w:rsidRDefault="00E135F1" w:rsidP="00FC1599">
            <w:pPr>
              <w:rPr>
                <w:u w:val="single"/>
              </w:rPr>
            </w:pPr>
            <w:r w:rsidRPr="00BE18D4">
              <w:rPr>
                <w:u w:val="single"/>
              </w:rPr>
              <w:t>Rationale</w:t>
            </w:r>
          </w:p>
          <w:p w14:paraId="6F15A9B2" w14:textId="77777777" w:rsidR="00E135F1" w:rsidRPr="00BE18D4" w:rsidRDefault="00E135F1" w:rsidP="00FC1599"/>
          <w:p w14:paraId="2D1C0D99" w14:textId="77777777" w:rsidR="00E135F1" w:rsidRPr="00BE18D4" w:rsidRDefault="00E135F1" w:rsidP="00FC1599"/>
        </w:tc>
      </w:tr>
    </w:tbl>
    <w:p w14:paraId="1709A628" w14:textId="77777777" w:rsidR="000F6866" w:rsidRPr="00BE18D4" w:rsidRDefault="000F6866" w:rsidP="00022319">
      <w:pPr>
        <w:rPr>
          <w:u w:val="single"/>
        </w:rPr>
        <w:sectPr w:rsidR="000F6866" w:rsidRPr="00BE18D4" w:rsidSect="000754A6">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934"/>
        <w:gridCol w:w="2934"/>
      </w:tblGrid>
      <w:tr w:rsidR="000F6866" w:rsidRPr="00BE18D4" w14:paraId="46F7E350" w14:textId="77777777" w:rsidTr="00C52261">
        <w:trPr>
          <w:tblHeader/>
        </w:trPr>
        <w:tc>
          <w:tcPr>
            <w:tcW w:w="9576" w:type="dxa"/>
            <w:gridSpan w:val="3"/>
            <w:tcBorders>
              <w:top w:val="single" w:sz="4" w:space="0" w:color="auto"/>
              <w:left w:val="single" w:sz="4" w:space="0" w:color="auto"/>
              <w:bottom w:val="single" w:sz="4" w:space="0" w:color="auto"/>
              <w:right w:val="single" w:sz="4" w:space="0" w:color="auto"/>
            </w:tcBorders>
            <w:tcMar>
              <w:top w:w="144" w:type="dxa"/>
              <w:bottom w:w="144" w:type="dxa"/>
            </w:tcMar>
          </w:tcPr>
          <w:p w14:paraId="6837FD28" w14:textId="77777777" w:rsidR="000F6866" w:rsidRPr="00BE18D4" w:rsidRDefault="000F6866" w:rsidP="000F6866">
            <w:r w:rsidRPr="00BE18D4">
              <w:rPr>
                <w:b/>
              </w:rPr>
              <w:lastRenderedPageBreak/>
              <w:t>Audience 3: _____________________________________________________________</w:t>
            </w:r>
          </w:p>
        </w:tc>
      </w:tr>
      <w:tr w:rsidR="000F6866" w:rsidRPr="00BE18D4" w14:paraId="736D264E" w14:textId="77777777" w:rsidTr="00C52261">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2ED8509A" w14:textId="77777777" w:rsidR="000F6866" w:rsidRPr="00BE18D4" w:rsidRDefault="000F6866" w:rsidP="00C52261">
            <w:pPr>
              <w:rPr>
                <w:u w:val="single"/>
              </w:rPr>
            </w:pPr>
            <w:r w:rsidRPr="00BE18D4">
              <w:rPr>
                <w:u w:val="single"/>
              </w:rPr>
              <w:t>2A. Type of audience:</w:t>
            </w:r>
            <w:r w:rsidRPr="00BE18D4">
              <w:t xml:space="preserve"> (check one)</w:t>
            </w:r>
          </w:p>
        </w:tc>
        <w:tc>
          <w:tcPr>
            <w:tcW w:w="5868" w:type="dxa"/>
            <w:gridSpan w:val="2"/>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3B98E3EF" w14:textId="77777777" w:rsidR="000F6866" w:rsidRPr="00BE18D4" w:rsidRDefault="000F6866" w:rsidP="00C52261">
            <w:r w:rsidRPr="00BE18D4">
              <w:t xml:space="preserve">                 ___End user                      ___Intermediary</w:t>
            </w:r>
          </w:p>
        </w:tc>
      </w:tr>
      <w:tr w:rsidR="000F6866" w:rsidRPr="00BE18D4" w14:paraId="50065625" w14:textId="77777777" w:rsidTr="00C52261">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3D638069" w14:textId="77777777" w:rsidR="000F6866" w:rsidRPr="00BE18D4" w:rsidRDefault="000F6866" w:rsidP="00C52261">
            <w:pPr>
              <w:rPr>
                <w:u w:val="single"/>
              </w:rPr>
            </w:pPr>
            <w:r w:rsidRPr="00BE18D4">
              <w:rPr>
                <w:u w:val="single"/>
              </w:rPr>
              <w:t xml:space="preserve">2B. Desired action: </w:t>
            </w:r>
          </w:p>
        </w:tc>
        <w:tc>
          <w:tcPr>
            <w:tcW w:w="5868" w:type="dxa"/>
            <w:gridSpan w:val="2"/>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2D422293" w14:textId="77777777" w:rsidR="000F6866" w:rsidRPr="00BE18D4" w:rsidRDefault="000F6866" w:rsidP="00C52261"/>
          <w:p w14:paraId="5D35207E" w14:textId="77777777" w:rsidR="000F6866" w:rsidRPr="00BE18D4" w:rsidRDefault="000F6866" w:rsidP="00C52261"/>
          <w:p w14:paraId="5A2C595D" w14:textId="77777777" w:rsidR="000F6866" w:rsidRPr="00BE18D4" w:rsidRDefault="000F6866" w:rsidP="00C52261"/>
          <w:p w14:paraId="726D2B96" w14:textId="77777777" w:rsidR="000F6866" w:rsidRPr="00BE18D4" w:rsidRDefault="000F6866" w:rsidP="00C52261"/>
          <w:p w14:paraId="612DFB6C" w14:textId="77777777" w:rsidR="000F6866" w:rsidRPr="00BE18D4" w:rsidRDefault="000F6866" w:rsidP="00C52261"/>
          <w:p w14:paraId="3C1347A9" w14:textId="77777777" w:rsidR="000F6866" w:rsidRPr="00BE18D4" w:rsidRDefault="000F6866" w:rsidP="00C52261"/>
          <w:p w14:paraId="4AB0E7AD" w14:textId="77777777" w:rsidR="000F6866" w:rsidRPr="00BE18D4" w:rsidRDefault="000F6866" w:rsidP="00C52261"/>
          <w:p w14:paraId="7FB4A40C" w14:textId="77777777" w:rsidR="000F6866" w:rsidRPr="00BE18D4" w:rsidRDefault="000F6866" w:rsidP="00C52261"/>
        </w:tc>
      </w:tr>
      <w:tr w:rsidR="000F6866" w:rsidRPr="00BE18D4" w14:paraId="3B5D70EF" w14:textId="77777777" w:rsidTr="00E135F1">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1E23B7F7" w14:textId="77777777" w:rsidR="000F6866" w:rsidRPr="00BE18D4" w:rsidRDefault="000F6866" w:rsidP="00C52261">
            <w:pPr>
              <w:rPr>
                <w:u w:val="single"/>
              </w:rPr>
            </w:pPr>
            <w:r w:rsidRPr="00BE18D4">
              <w:rPr>
                <w:u w:val="single"/>
              </w:rPr>
              <w:t xml:space="preserve">2C. Partners (“local guides”): </w:t>
            </w:r>
          </w:p>
        </w:tc>
        <w:tc>
          <w:tcPr>
            <w:tcW w:w="5868" w:type="dxa"/>
            <w:gridSpan w:val="2"/>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5B552F22" w14:textId="77777777" w:rsidR="000F6866" w:rsidRPr="00BE18D4" w:rsidRDefault="000F6866" w:rsidP="00C52261"/>
          <w:p w14:paraId="6DFE123A" w14:textId="77777777" w:rsidR="000F6866" w:rsidRPr="00BE18D4" w:rsidRDefault="000F6866" w:rsidP="00C52261"/>
          <w:p w14:paraId="470E23F8" w14:textId="77777777" w:rsidR="000F6866" w:rsidRPr="00BE18D4" w:rsidRDefault="000F6866" w:rsidP="00C52261"/>
          <w:p w14:paraId="0486C653" w14:textId="77777777" w:rsidR="000F6866" w:rsidRPr="00BE18D4" w:rsidRDefault="000F6866" w:rsidP="00C52261"/>
          <w:p w14:paraId="417320D7" w14:textId="77777777" w:rsidR="000F6866" w:rsidRPr="00BE18D4" w:rsidRDefault="000F6866" w:rsidP="00C52261"/>
          <w:p w14:paraId="78BFA4E7" w14:textId="77777777" w:rsidR="000F6866" w:rsidRPr="00BE18D4" w:rsidRDefault="000F6866" w:rsidP="00C52261"/>
          <w:p w14:paraId="6B263916" w14:textId="77777777" w:rsidR="000F6866" w:rsidRPr="00BE18D4" w:rsidRDefault="000F6866" w:rsidP="00C52261"/>
          <w:p w14:paraId="3468F4E8" w14:textId="77777777" w:rsidR="000F6866" w:rsidRPr="00BE18D4" w:rsidRDefault="000F6866" w:rsidP="00C52261"/>
          <w:p w14:paraId="3988421F" w14:textId="77777777" w:rsidR="000F6866" w:rsidRPr="00BE18D4" w:rsidRDefault="000F6866" w:rsidP="00C52261"/>
        </w:tc>
      </w:tr>
      <w:tr w:rsidR="00E135F1" w:rsidRPr="00BE18D4" w14:paraId="5480FC64" w14:textId="77777777" w:rsidTr="00E135F1">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0AC25A38" w14:textId="77777777" w:rsidR="00E135F1" w:rsidRPr="00BE18D4" w:rsidRDefault="00E135F1" w:rsidP="00C52261">
            <w:pPr>
              <w:rPr>
                <w:u w:val="single"/>
              </w:rPr>
            </w:pPr>
            <w:r w:rsidRPr="00BE18D4">
              <w:rPr>
                <w:u w:val="single"/>
              </w:rPr>
              <w:t>2D. Dissemination strategy:</w:t>
            </w:r>
          </w:p>
        </w:tc>
        <w:tc>
          <w:tcPr>
            <w:tcW w:w="2934"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5D0BBE34" w14:textId="77777777" w:rsidR="00E135F1" w:rsidRPr="00BE18D4" w:rsidRDefault="00E135F1" w:rsidP="00FC1599">
            <w:pPr>
              <w:rPr>
                <w:u w:val="single"/>
              </w:rPr>
            </w:pPr>
            <w:r w:rsidRPr="00BE18D4">
              <w:rPr>
                <w:u w:val="single"/>
              </w:rPr>
              <w:t>Strategy(</w:t>
            </w:r>
            <w:proofErr w:type="spellStart"/>
            <w:r w:rsidRPr="00BE18D4">
              <w:rPr>
                <w:u w:val="single"/>
              </w:rPr>
              <w:t>ies</w:t>
            </w:r>
            <w:proofErr w:type="spellEnd"/>
            <w:r w:rsidRPr="00BE18D4">
              <w:rPr>
                <w:u w:val="single"/>
              </w:rPr>
              <w:t>)</w:t>
            </w:r>
          </w:p>
          <w:p w14:paraId="268CC302" w14:textId="77777777" w:rsidR="00E135F1" w:rsidRPr="00BE18D4" w:rsidRDefault="00E135F1" w:rsidP="00FC1599"/>
          <w:p w14:paraId="0121EFB5" w14:textId="77777777" w:rsidR="00E135F1" w:rsidRPr="00BE18D4" w:rsidRDefault="00E135F1" w:rsidP="00FC1599"/>
          <w:p w14:paraId="0DF5AD47" w14:textId="77777777" w:rsidR="00E135F1" w:rsidRPr="00BE18D4" w:rsidRDefault="00E135F1" w:rsidP="00FC1599"/>
          <w:p w14:paraId="25052AF4" w14:textId="77777777" w:rsidR="00E135F1" w:rsidRPr="00BE18D4" w:rsidRDefault="00E135F1" w:rsidP="00FC1599"/>
          <w:p w14:paraId="524D8D6C" w14:textId="77777777" w:rsidR="00E135F1" w:rsidRPr="00BE18D4" w:rsidRDefault="00E135F1" w:rsidP="00FC1599"/>
          <w:p w14:paraId="043741F7" w14:textId="77777777" w:rsidR="00E135F1" w:rsidRPr="00BE18D4" w:rsidRDefault="00E135F1" w:rsidP="00FC1599"/>
          <w:p w14:paraId="56EA54BB" w14:textId="77777777" w:rsidR="00E135F1" w:rsidRPr="00BE18D4" w:rsidRDefault="00E135F1" w:rsidP="00FC1599"/>
          <w:p w14:paraId="76C16604" w14:textId="77777777" w:rsidR="00E135F1" w:rsidRPr="00BE18D4" w:rsidRDefault="00E135F1" w:rsidP="00FC1599"/>
          <w:p w14:paraId="7473B0B8" w14:textId="77777777" w:rsidR="00E135F1" w:rsidRPr="00BE18D4" w:rsidRDefault="00E135F1" w:rsidP="00FC1599"/>
        </w:tc>
        <w:tc>
          <w:tcPr>
            <w:tcW w:w="2934" w:type="dxa"/>
            <w:tcBorders>
              <w:top w:val="single" w:sz="4" w:space="0" w:color="auto"/>
              <w:left w:val="single" w:sz="4" w:space="0" w:color="auto"/>
              <w:bottom w:val="single" w:sz="4" w:space="0" w:color="auto"/>
              <w:right w:val="single" w:sz="4" w:space="0" w:color="auto"/>
            </w:tcBorders>
          </w:tcPr>
          <w:p w14:paraId="154F7A0F" w14:textId="77777777" w:rsidR="00E135F1" w:rsidRPr="00BE18D4" w:rsidRDefault="00E135F1" w:rsidP="00FC1599">
            <w:pPr>
              <w:rPr>
                <w:u w:val="single"/>
              </w:rPr>
            </w:pPr>
            <w:r w:rsidRPr="00BE18D4">
              <w:rPr>
                <w:u w:val="single"/>
              </w:rPr>
              <w:t>Rationale</w:t>
            </w:r>
          </w:p>
          <w:p w14:paraId="250A44A1" w14:textId="77777777" w:rsidR="00E135F1" w:rsidRPr="00BE18D4" w:rsidRDefault="00E135F1" w:rsidP="00FC1599"/>
          <w:p w14:paraId="15F78A4A" w14:textId="77777777" w:rsidR="00E135F1" w:rsidRPr="00BE18D4" w:rsidRDefault="00E135F1" w:rsidP="00FC1599"/>
        </w:tc>
      </w:tr>
      <w:tr w:rsidR="00E135F1" w:rsidRPr="00BE18D4" w14:paraId="40F7CA5C" w14:textId="77777777" w:rsidTr="00E135F1">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735F7B6A" w14:textId="77777777" w:rsidR="00E135F1" w:rsidRPr="00BE18D4" w:rsidRDefault="00E135F1" w:rsidP="00C52261">
            <w:pPr>
              <w:rPr>
                <w:u w:val="single"/>
              </w:rPr>
            </w:pPr>
            <w:r w:rsidRPr="00BE18D4">
              <w:rPr>
                <w:u w:val="single"/>
              </w:rPr>
              <w:t>2E. Communication channel(s):</w:t>
            </w:r>
          </w:p>
        </w:tc>
        <w:tc>
          <w:tcPr>
            <w:tcW w:w="2934"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310E91B6" w14:textId="77777777" w:rsidR="00E135F1" w:rsidRPr="00BE18D4" w:rsidRDefault="00E135F1" w:rsidP="00FC1599">
            <w:pPr>
              <w:rPr>
                <w:u w:val="single"/>
              </w:rPr>
            </w:pPr>
            <w:r w:rsidRPr="00BE18D4">
              <w:rPr>
                <w:u w:val="single"/>
              </w:rPr>
              <w:t>Channels</w:t>
            </w:r>
          </w:p>
          <w:p w14:paraId="16F8C4DE" w14:textId="77777777" w:rsidR="00E135F1" w:rsidRPr="00BE18D4" w:rsidRDefault="00E135F1" w:rsidP="00FC1599"/>
          <w:p w14:paraId="60A532A4" w14:textId="77777777" w:rsidR="00E135F1" w:rsidRPr="00BE18D4" w:rsidRDefault="00E135F1" w:rsidP="00FC1599"/>
          <w:p w14:paraId="3C94AE0C" w14:textId="77777777" w:rsidR="00E135F1" w:rsidRPr="00BE18D4" w:rsidRDefault="00E135F1" w:rsidP="00FC1599"/>
          <w:p w14:paraId="2EE5CE7D" w14:textId="77777777" w:rsidR="00E135F1" w:rsidRPr="00BE18D4" w:rsidRDefault="00E135F1" w:rsidP="00FC1599"/>
          <w:p w14:paraId="412F59DE" w14:textId="77777777" w:rsidR="00E135F1" w:rsidRPr="00BE18D4" w:rsidRDefault="00E135F1" w:rsidP="00FC1599"/>
          <w:p w14:paraId="509765ED" w14:textId="77777777" w:rsidR="00E135F1" w:rsidRPr="00BE18D4" w:rsidRDefault="00E135F1" w:rsidP="00FC1599"/>
          <w:p w14:paraId="5B2E0B7D" w14:textId="77777777" w:rsidR="00E135F1" w:rsidRPr="00BE18D4" w:rsidRDefault="00E135F1" w:rsidP="00FC1599"/>
          <w:p w14:paraId="107BA4D0" w14:textId="77777777" w:rsidR="00E135F1" w:rsidRPr="00BE18D4" w:rsidRDefault="00E135F1" w:rsidP="00FC1599"/>
          <w:p w14:paraId="726E7057" w14:textId="77777777" w:rsidR="00E135F1" w:rsidRPr="00BE18D4" w:rsidRDefault="00E135F1" w:rsidP="00FC1599"/>
        </w:tc>
        <w:tc>
          <w:tcPr>
            <w:tcW w:w="2934" w:type="dxa"/>
            <w:tcBorders>
              <w:top w:val="single" w:sz="4" w:space="0" w:color="auto"/>
              <w:left w:val="single" w:sz="4" w:space="0" w:color="auto"/>
              <w:bottom w:val="single" w:sz="4" w:space="0" w:color="auto"/>
              <w:right w:val="single" w:sz="4" w:space="0" w:color="auto"/>
            </w:tcBorders>
          </w:tcPr>
          <w:p w14:paraId="11D89CF7" w14:textId="77777777" w:rsidR="00E135F1" w:rsidRPr="00BE18D4" w:rsidRDefault="00E135F1" w:rsidP="00FC1599">
            <w:pPr>
              <w:rPr>
                <w:u w:val="single"/>
              </w:rPr>
            </w:pPr>
            <w:r w:rsidRPr="00BE18D4">
              <w:rPr>
                <w:u w:val="single"/>
              </w:rPr>
              <w:t>Rationale</w:t>
            </w:r>
          </w:p>
          <w:p w14:paraId="3E0A5DD0" w14:textId="77777777" w:rsidR="00E135F1" w:rsidRPr="00BE18D4" w:rsidRDefault="00E135F1" w:rsidP="00FC1599"/>
          <w:p w14:paraId="2EBDC33D" w14:textId="77777777" w:rsidR="00E135F1" w:rsidRPr="00BE18D4" w:rsidRDefault="00E135F1" w:rsidP="00FC1599"/>
        </w:tc>
      </w:tr>
    </w:tbl>
    <w:p w14:paraId="7D1B0508" w14:textId="77777777" w:rsidR="000F6866" w:rsidRPr="00BE18D4" w:rsidRDefault="000F6866" w:rsidP="00022319">
      <w:pPr>
        <w:rPr>
          <w:u w:val="single"/>
        </w:rPr>
        <w:sectPr w:rsidR="000F6866" w:rsidRPr="00BE18D4" w:rsidSect="000754A6">
          <w:footerReference w:type="first" r:id="rId11"/>
          <w:pgSz w:w="12240" w:h="15840"/>
          <w:pgMar w:top="1440"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934"/>
        <w:gridCol w:w="2934"/>
      </w:tblGrid>
      <w:tr w:rsidR="00F7614F" w:rsidRPr="00BE18D4" w14:paraId="3E172572" w14:textId="77777777" w:rsidTr="00602B89">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109D0D67" w14:textId="77777777" w:rsidR="00F7614F" w:rsidRPr="00BE18D4" w:rsidRDefault="008D399E" w:rsidP="00E135F1">
            <w:pPr>
              <w:rPr>
                <w:u w:val="single"/>
              </w:rPr>
            </w:pPr>
            <w:r w:rsidRPr="00BE18D4">
              <w:rPr>
                <w:u w:val="single"/>
              </w:rPr>
              <w:lastRenderedPageBreak/>
              <w:t xml:space="preserve">3A. </w:t>
            </w:r>
            <w:r w:rsidR="00611EB4" w:rsidRPr="00BE18D4">
              <w:rPr>
                <w:u w:val="single"/>
              </w:rPr>
              <w:t>Your dissemination efforts</w:t>
            </w:r>
            <w:r w:rsidR="00472329" w:rsidRPr="00BE18D4">
              <w:rPr>
                <w:u w:val="single"/>
              </w:rPr>
              <w:t xml:space="preserve"> (“</w:t>
            </w:r>
            <w:r w:rsidR="00E135F1" w:rsidRPr="00BE18D4">
              <w:rPr>
                <w:u w:val="single"/>
              </w:rPr>
              <w:t>next</w:t>
            </w:r>
            <w:r w:rsidR="00472329" w:rsidRPr="00BE18D4">
              <w:rPr>
                <w:u w:val="single"/>
              </w:rPr>
              <w:t xml:space="preserve"> stops”)</w:t>
            </w:r>
            <w:r w:rsidR="00C76EEF" w:rsidRPr="00BE18D4">
              <w:rPr>
                <w:u w:val="single"/>
              </w:rPr>
              <w:t>:</w:t>
            </w:r>
          </w:p>
        </w:tc>
        <w:tc>
          <w:tcPr>
            <w:tcW w:w="5868" w:type="dxa"/>
            <w:gridSpan w:val="2"/>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7417E7E1" w14:textId="77777777" w:rsidR="00F7614F" w:rsidRPr="00BE18D4" w:rsidRDefault="00A75FB0" w:rsidP="00C76EEF">
            <w:r w:rsidRPr="00BE18D4">
              <w:t>Our next 3 steps:</w:t>
            </w:r>
            <w:r w:rsidR="00022319" w:rsidRPr="00BE18D4">
              <w:t xml:space="preserve"> </w:t>
            </w:r>
          </w:p>
          <w:p w14:paraId="54279D2C" w14:textId="77777777" w:rsidR="00A75FB0" w:rsidRPr="00BE18D4" w:rsidRDefault="00A75FB0" w:rsidP="00A75FB0">
            <w:pPr>
              <w:pStyle w:val="ListParagraph"/>
              <w:numPr>
                <w:ilvl w:val="0"/>
                <w:numId w:val="7"/>
              </w:numPr>
            </w:pPr>
            <w:r w:rsidRPr="00BE18D4">
              <w:t xml:space="preserve"> </w:t>
            </w:r>
          </w:p>
          <w:p w14:paraId="0EC57355" w14:textId="77777777" w:rsidR="00A75FB0" w:rsidRPr="00BE18D4" w:rsidRDefault="00A75FB0" w:rsidP="00A75FB0">
            <w:pPr>
              <w:pStyle w:val="ListParagraph"/>
              <w:numPr>
                <w:ilvl w:val="0"/>
                <w:numId w:val="7"/>
              </w:numPr>
            </w:pPr>
            <w:r w:rsidRPr="00BE18D4">
              <w:t xml:space="preserve"> </w:t>
            </w:r>
          </w:p>
          <w:p w14:paraId="47E64F42" w14:textId="77777777" w:rsidR="00A75FB0" w:rsidRPr="00BE18D4" w:rsidRDefault="00A75FB0" w:rsidP="00A75FB0">
            <w:pPr>
              <w:pStyle w:val="ListParagraph"/>
              <w:numPr>
                <w:ilvl w:val="0"/>
                <w:numId w:val="7"/>
              </w:numPr>
            </w:pPr>
          </w:p>
          <w:p w14:paraId="697B6679" w14:textId="77777777" w:rsidR="004A02B5" w:rsidRPr="00BE18D4" w:rsidRDefault="004A02B5" w:rsidP="00022319"/>
        </w:tc>
      </w:tr>
      <w:tr w:rsidR="00022319" w:rsidRPr="00BE18D4" w14:paraId="33933DD7" w14:textId="77777777" w:rsidTr="000F5E67">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19045910" w14:textId="77777777" w:rsidR="00022319" w:rsidRPr="00BE18D4" w:rsidRDefault="00611EB4" w:rsidP="00611EB4">
            <w:pPr>
              <w:rPr>
                <w:u w:val="single"/>
              </w:rPr>
            </w:pPr>
            <w:r w:rsidRPr="00BE18D4">
              <w:rPr>
                <w:u w:val="single"/>
              </w:rPr>
              <w:t>3B. Next s</w:t>
            </w:r>
            <w:r w:rsidR="00022319" w:rsidRPr="00BE18D4">
              <w:rPr>
                <w:u w:val="single"/>
              </w:rPr>
              <w:t xml:space="preserve">teps </w:t>
            </w:r>
            <w:r w:rsidRPr="00BE18D4">
              <w:rPr>
                <w:u w:val="single"/>
              </w:rPr>
              <w:t>o</w:t>
            </w:r>
            <w:r w:rsidR="00022319" w:rsidRPr="00BE18D4">
              <w:rPr>
                <w:u w:val="single"/>
              </w:rPr>
              <w:t xml:space="preserve">thers </w:t>
            </w:r>
            <w:r w:rsidRPr="00BE18D4">
              <w:rPr>
                <w:u w:val="single"/>
              </w:rPr>
              <w:t>w</w:t>
            </w:r>
            <w:r w:rsidR="00022319" w:rsidRPr="00BE18D4">
              <w:rPr>
                <w:u w:val="single"/>
              </w:rPr>
              <w:t xml:space="preserve">ill </w:t>
            </w:r>
            <w:r w:rsidRPr="00BE18D4">
              <w:rPr>
                <w:u w:val="single"/>
              </w:rPr>
              <w:t>t</w:t>
            </w:r>
            <w:r w:rsidR="00022319" w:rsidRPr="00BE18D4">
              <w:rPr>
                <w:u w:val="single"/>
              </w:rPr>
              <w:t>ake</w:t>
            </w:r>
            <w:r w:rsidR="0096717C" w:rsidRPr="00BE18D4">
              <w:rPr>
                <w:u w:val="single"/>
              </w:rPr>
              <w:t xml:space="preserve"> (</w:t>
            </w:r>
            <w:r w:rsidR="00472329" w:rsidRPr="00BE18D4">
              <w:rPr>
                <w:u w:val="single"/>
              </w:rPr>
              <w:t>“</w:t>
            </w:r>
            <w:r w:rsidR="0096717C" w:rsidRPr="00BE18D4">
              <w:rPr>
                <w:u w:val="single"/>
              </w:rPr>
              <w:t>relief drivers</w:t>
            </w:r>
            <w:r w:rsidR="00472329" w:rsidRPr="00BE18D4">
              <w:rPr>
                <w:u w:val="single"/>
              </w:rPr>
              <w:t>”</w:t>
            </w:r>
            <w:r w:rsidR="0096717C" w:rsidRPr="00BE18D4">
              <w:rPr>
                <w:u w:val="single"/>
              </w:rPr>
              <w:t>)</w:t>
            </w:r>
            <w:r w:rsidR="00022319" w:rsidRPr="00BE18D4">
              <w:rPr>
                <w:u w:val="single"/>
              </w:rPr>
              <w:t>:</w:t>
            </w:r>
          </w:p>
        </w:tc>
        <w:tc>
          <w:tcPr>
            <w:tcW w:w="2934" w:type="dxa"/>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56D97BB3" w14:textId="77777777" w:rsidR="00022319" w:rsidRPr="00BE18D4" w:rsidRDefault="00022319" w:rsidP="00022319">
            <w:pPr>
              <w:jc w:val="center"/>
              <w:rPr>
                <w:u w:val="single"/>
              </w:rPr>
            </w:pPr>
            <w:r w:rsidRPr="00BE18D4">
              <w:rPr>
                <w:u w:val="single"/>
              </w:rPr>
              <w:t>Who</w:t>
            </w:r>
          </w:p>
          <w:p w14:paraId="706B6767" w14:textId="77777777" w:rsidR="00022319" w:rsidRPr="00BE18D4" w:rsidRDefault="00022319" w:rsidP="00C76EEF"/>
          <w:p w14:paraId="636AD167" w14:textId="77777777" w:rsidR="00022319" w:rsidRPr="00BE18D4" w:rsidRDefault="00022319" w:rsidP="00022319">
            <w:pPr>
              <w:pStyle w:val="ListParagraph"/>
              <w:numPr>
                <w:ilvl w:val="0"/>
                <w:numId w:val="9"/>
              </w:numPr>
            </w:pPr>
            <w:r w:rsidRPr="00BE18D4">
              <w:t xml:space="preserve"> </w:t>
            </w:r>
          </w:p>
          <w:p w14:paraId="13F04758" w14:textId="77777777" w:rsidR="00022319" w:rsidRPr="00BE18D4" w:rsidRDefault="00022319" w:rsidP="00022319">
            <w:pPr>
              <w:pStyle w:val="ListParagraph"/>
              <w:numPr>
                <w:ilvl w:val="0"/>
                <w:numId w:val="9"/>
              </w:numPr>
            </w:pPr>
            <w:r w:rsidRPr="00BE18D4">
              <w:t xml:space="preserve"> </w:t>
            </w:r>
          </w:p>
          <w:p w14:paraId="03EDB62B" w14:textId="77777777" w:rsidR="00022319" w:rsidRPr="00BE18D4" w:rsidRDefault="00022319" w:rsidP="00022319">
            <w:pPr>
              <w:pStyle w:val="ListParagraph"/>
              <w:numPr>
                <w:ilvl w:val="0"/>
                <w:numId w:val="9"/>
              </w:numPr>
            </w:pPr>
          </w:p>
        </w:tc>
        <w:tc>
          <w:tcPr>
            <w:tcW w:w="2934" w:type="dxa"/>
            <w:tcBorders>
              <w:top w:val="single" w:sz="4" w:space="0" w:color="auto"/>
              <w:left w:val="single" w:sz="4" w:space="0" w:color="auto"/>
              <w:bottom w:val="single" w:sz="4" w:space="0" w:color="auto"/>
              <w:right w:val="single" w:sz="4" w:space="0" w:color="auto"/>
            </w:tcBorders>
          </w:tcPr>
          <w:p w14:paraId="51722FC4" w14:textId="77777777" w:rsidR="00022319" w:rsidRPr="00BE18D4" w:rsidRDefault="00022319" w:rsidP="00022319">
            <w:pPr>
              <w:jc w:val="center"/>
              <w:rPr>
                <w:u w:val="single"/>
              </w:rPr>
            </w:pPr>
            <w:r w:rsidRPr="00BE18D4">
              <w:rPr>
                <w:u w:val="single"/>
              </w:rPr>
              <w:t>What will they do</w:t>
            </w:r>
          </w:p>
          <w:p w14:paraId="249F491F" w14:textId="77777777" w:rsidR="00022319" w:rsidRPr="00BE18D4" w:rsidRDefault="00022319" w:rsidP="00C76EEF"/>
          <w:p w14:paraId="0DC4F8B7" w14:textId="77777777" w:rsidR="00022319" w:rsidRPr="00BE18D4" w:rsidRDefault="00022319" w:rsidP="00C76EEF">
            <w:r w:rsidRPr="00BE18D4">
              <w:t>1.</w:t>
            </w:r>
          </w:p>
          <w:p w14:paraId="58863EC6" w14:textId="77777777" w:rsidR="00022319" w:rsidRPr="00BE18D4" w:rsidRDefault="00022319" w:rsidP="00C76EEF">
            <w:r w:rsidRPr="00BE18D4">
              <w:t>2.</w:t>
            </w:r>
          </w:p>
          <w:p w14:paraId="312317E9" w14:textId="77777777" w:rsidR="00022319" w:rsidRPr="00BE18D4" w:rsidRDefault="00022319" w:rsidP="00C76EEF">
            <w:r w:rsidRPr="00BE18D4">
              <w:t>3.</w:t>
            </w:r>
          </w:p>
          <w:p w14:paraId="2A59014A" w14:textId="77777777" w:rsidR="00022319" w:rsidRPr="00BE18D4" w:rsidRDefault="00022319" w:rsidP="00C76EEF"/>
        </w:tc>
      </w:tr>
      <w:tr w:rsidR="00F7614F" w:rsidRPr="00BE18D4" w14:paraId="4CCFBAA5" w14:textId="77777777" w:rsidTr="00602B89">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32B81F4C" w14:textId="77777777" w:rsidR="00F7614F" w:rsidRPr="00BE18D4" w:rsidRDefault="0096717C" w:rsidP="00FD2EDD">
            <w:pPr>
              <w:rPr>
                <w:u w:val="single"/>
              </w:rPr>
            </w:pPr>
            <w:r w:rsidRPr="00BE18D4">
              <w:rPr>
                <w:u w:val="single"/>
              </w:rPr>
              <w:t xml:space="preserve">3C. </w:t>
            </w:r>
            <w:r w:rsidR="001574DD" w:rsidRPr="00BE18D4">
              <w:rPr>
                <w:u w:val="single"/>
              </w:rPr>
              <w:t>Resources</w:t>
            </w:r>
            <w:r w:rsidRPr="00BE18D4">
              <w:rPr>
                <w:u w:val="single"/>
              </w:rPr>
              <w:t xml:space="preserve"> (</w:t>
            </w:r>
            <w:r w:rsidR="00472329" w:rsidRPr="00BE18D4">
              <w:rPr>
                <w:u w:val="single"/>
              </w:rPr>
              <w:t>“</w:t>
            </w:r>
            <w:r w:rsidR="00FD2EDD" w:rsidRPr="00BE18D4">
              <w:rPr>
                <w:u w:val="single"/>
              </w:rPr>
              <w:t>fuel</w:t>
            </w:r>
            <w:r w:rsidR="00472329" w:rsidRPr="00BE18D4">
              <w:rPr>
                <w:u w:val="single"/>
              </w:rPr>
              <w:t>”</w:t>
            </w:r>
            <w:r w:rsidRPr="00BE18D4">
              <w:rPr>
                <w:u w:val="single"/>
              </w:rPr>
              <w:t>)</w:t>
            </w:r>
            <w:r w:rsidR="001574DD" w:rsidRPr="00BE18D4">
              <w:rPr>
                <w:u w:val="single"/>
              </w:rPr>
              <w:t>:</w:t>
            </w:r>
          </w:p>
        </w:tc>
        <w:tc>
          <w:tcPr>
            <w:tcW w:w="5868" w:type="dxa"/>
            <w:gridSpan w:val="2"/>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5C95774E" w14:textId="77777777" w:rsidR="00F7614F" w:rsidRPr="00BE18D4" w:rsidRDefault="00F7614F" w:rsidP="001574DD"/>
          <w:p w14:paraId="6D0EDD39" w14:textId="77777777" w:rsidR="004A02B5" w:rsidRPr="00BE18D4" w:rsidRDefault="004A02B5" w:rsidP="001574DD"/>
          <w:p w14:paraId="6E49D781" w14:textId="77777777" w:rsidR="004A02B5" w:rsidRPr="00BE18D4" w:rsidRDefault="004A02B5" w:rsidP="001574DD"/>
          <w:p w14:paraId="21DD5D30" w14:textId="77777777" w:rsidR="004A02B5" w:rsidRPr="00BE18D4" w:rsidRDefault="004A02B5" w:rsidP="001574DD"/>
          <w:p w14:paraId="444CAE83" w14:textId="77777777" w:rsidR="004A02B5" w:rsidRPr="00BE18D4" w:rsidRDefault="004A02B5" w:rsidP="001574DD"/>
        </w:tc>
      </w:tr>
      <w:tr w:rsidR="00F7614F" w:rsidRPr="00BE18D4" w14:paraId="341CC8C5" w14:textId="77777777" w:rsidTr="00602B89">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58382AB9" w14:textId="77777777" w:rsidR="00F7614F" w:rsidRPr="00BE18D4" w:rsidRDefault="00FD2EDD" w:rsidP="00611EB4">
            <w:pPr>
              <w:rPr>
                <w:u w:val="single"/>
              </w:rPr>
            </w:pPr>
            <w:r w:rsidRPr="00BE18D4">
              <w:rPr>
                <w:u w:val="single"/>
              </w:rPr>
              <w:t xml:space="preserve">3D. </w:t>
            </w:r>
            <w:r w:rsidR="00611EB4" w:rsidRPr="00BE18D4">
              <w:rPr>
                <w:u w:val="single"/>
              </w:rPr>
              <w:t>Barriers</w:t>
            </w:r>
            <w:r w:rsidR="009F5B6B" w:rsidRPr="00BE18D4">
              <w:rPr>
                <w:u w:val="single"/>
              </w:rPr>
              <w:t xml:space="preserve"> (</w:t>
            </w:r>
            <w:r w:rsidR="00611EB4" w:rsidRPr="00BE18D4">
              <w:rPr>
                <w:u w:val="single"/>
              </w:rPr>
              <w:t>“roadblocks”</w:t>
            </w:r>
            <w:r w:rsidR="009F5B6B" w:rsidRPr="00BE18D4">
              <w:rPr>
                <w:u w:val="single"/>
              </w:rPr>
              <w:t>)</w:t>
            </w:r>
            <w:r w:rsidR="001574DD" w:rsidRPr="00BE18D4">
              <w:rPr>
                <w:u w:val="single"/>
              </w:rPr>
              <w:t>:</w:t>
            </w:r>
          </w:p>
        </w:tc>
        <w:tc>
          <w:tcPr>
            <w:tcW w:w="5868" w:type="dxa"/>
            <w:gridSpan w:val="2"/>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7DCBF2CA" w14:textId="77777777" w:rsidR="00F7614F" w:rsidRPr="00BE18D4" w:rsidRDefault="00F7614F" w:rsidP="001574DD"/>
          <w:p w14:paraId="142E2BB1" w14:textId="77777777" w:rsidR="004A02B5" w:rsidRPr="00BE18D4" w:rsidRDefault="004A02B5" w:rsidP="001574DD"/>
          <w:p w14:paraId="4A4EE5F7" w14:textId="77777777" w:rsidR="009F5B6B" w:rsidRPr="00BE18D4" w:rsidRDefault="009F5B6B" w:rsidP="001574DD"/>
          <w:p w14:paraId="4FD90534" w14:textId="77777777" w:rsidR="009F5B6B" w:rsidRPr="00BE18D4" w:rsidRDefault="009F5B6B" w:rsidP="001574DD"/>
          <w:p w14:paraId="53A978E0" w14:textId="77777777" w:rsidR="004A02B5" w:rsidRPr="00BE18D4" w:rsidRDefault="004A02B5" w:rsidP="001574DD"/>
          <w:p w14:paraId="278F132D" w14:textId="77777777" w:rsidR="004A02B5" w:rsidRPr="00BE18D4" w:rsidRDefault="004A02B5" w:rsidP="001574DD"/>
          <w:p w14:paraId="36DF6B1B" w14:textId="77777777" w:rsidR="004A02B5" w:rsidRPr="00BE18D4" w:rsidRDefault="004A02B5" w:rsidP="001574DD"/>
        </w:tc>
      </w:tr>
      <w:tr w:rsidR="00F7614F" w:rsidRPr="00BE18D4" w14:paraId="63B1A442" w14:textId="77777777" w:rsidTr="00602B89">
        <w:trPr>
          <w:trHeight w:val="503"/>
        </w:trPr>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4F4EFEDD" w14:textId="77777777" w:rsidR="00F7614F" w:rsidRPr="00BE18D4" w:rsidRDefault="009F5B6B" w:rsidP="00611EB4">
            <w:pPr>
              <w:rPr>
                <w:u w:val="single"/>
              </w:rPr>
            </w:pPr>
            <w:r w:rsidRPr="00BE18D4">
              <w:rPr>
                <w:u w:val="single"/>
              </w:rPr>
              <w:t xml:space="preserve">3E. </w:t>
            </w:r>
            <w:r w:rsidR="00611EB4" w:rsidRPr="00BE18D4">
              <w:rPr>
                <w:u w:val="single"/>
              </w:rPr>
              <w:t xml:space="preserve">Addressing </w:t>
            </w:r>
            <w:r w:rsidR="001574DD" w:rsidRPr="00BE18D4">
              <w:rPr>
                <w:u w:val="single"/>
              </w:rPr>
              <w:t>barriers</w:t>
            </w:r>
            <w:r w:rsidRPr="00BE18D4">
              <w:rPr>
                <w:u w:val="single"/>
              </w:rPr>
              <w:t xml:space="preserve"> (</w:t>
            </w:r>
            <w:r w:rsidR="00611EB4" w:rsidRPr="00BE18D4">
              <w:rPr>
                <w:u w:val="single"/>
              </w:rPr>
              <w:t>“</w:t>
            </w:r>
            <w:r w:rsidRPr="00BE18D4">
              <w:rPr>
                <w:u w:val="single"/>
              </w:rPr>
              <w:t>detours</w:t>
            </w:r>
            <w:r w:rsidR="00611EB4" w:rsidRPr="00BE18D4">
              <w:rPr>
                <w:u w:val="single"/>
              </w:rPr>
              <w:t>”</w:t>
            </w:r>
            <w:r w:rsidRPr="00BE18D4">
              <w:rPr>
                <w:u w:val="single"/>
              </w:rPr>
              <w:t>)</w:t>
            </w:r>
            <w:r w:rsidR="001574DD" w:rsidRPr="00BE18D4">
              <w:rPr>
                <w:u w:val="single"/>
              </w:rPr>
              <w:t>:</w:t>
            </w:r>
          </w:p>
        </w:tc>
        <w:tc>
          <w:tcPr>
            <w:tcW w:w="5868" w:type="dxa"/>
            <w:gridSpan w:val="2"/>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24944133" w14:textId="77777777" w:rsidR="00F7614F" w:rsidRPr="00BE18D4" w:rsidRDefault="00F7614F" w:rsidP="00F7614F"/>
          <w:p w14:paraId="6695FDFE" w14:textId="77777777" w:rsidR="004A02B5" w:rsidRPr="00BE18D4" w:rsidRDefault="004A02B5" w:rsidP="00F7614F"/>
          <w:p w14:paraId="233DE985" w14:textId="77777777" w:rsidR="004A02B5" w:rsidRPr="00BE18D4" w:rsidRDefault="004A02B5" w:rsidP="00F7614F"/>
          <w:p w14:paraId="19344A8B" w14:textId="77777777" w:rsidR="004A02B5" w:rsidRPr="00BE18D4" w:rsidRDefault="004A02B5" w:rsidP="00F7614F"/>
          <w:p w14:paraId="061C64F5" w14:textId="77777777" w:rsidR="004A02B5" w:rsidRPr="00BE18D4" w:rsidRDefault="004A02B5" w:rsidP="00F7614F"/>
          <w:p w14:paraId="0A59AFCC" w14:textId="77777777" w:rsidR="009F5B6B" w:rsidRPr="00BE18D4" w:rsidRDefault="009F5B6B" w:rsidP="00F7614F"/>
          <w:p w14:paraId="2DB9DFB4" w14:textId="77777777" w:rsidR="009F5B6B" w:rsidRPr="00BE18D4" w:rsidRDefault="009F5B6B" w:rsidP="00F7614F"/>
          <w:p w14:paraId="4EC7D7E1" w14:textId="77777777" w:rsidR="004A02B5" w:rsidRPr="00BE18D4" w:rsidRDefault="004A02B5" w:rsidP="00F7614F"/>
        </w:tc>
      </w:tr>
      <w:tr w:rsidR="00F7614F" w14:paraId="3350CEBA" w14:textId="77777777" w:rsidTr="00602B89">
        <w:tc>
          <w:tcPr>
            <w:tcW w:w="3708" w:type="dxa"/>
            <w:tcBorders>
              <w:top w:val="single" w:sz="4" w:space="0" w:color="auto"/>
              <w:left w:val="single" w:sz="4" w:space="0" w:color="auto"/>
              <w:bottom w:val="single" w:sz="4" w:space="0" w:color="auto"/>
              <w:right w:val="single" w:sz="4" w:space="0" w:color="auto"/>
            </w:tcBorders>
            <w:tcMar>
              <w:top w:w="144" w:type="dxa"/>
              <w:bottom w:w="144" w:type="dxa"/>
            </w:tcMar>
          </w:tcPr>
          <w:p w14:paraId="30F769CB" w14:textId="77777777" w:rsidR="00F7614F" w:rsidRPr="00F7614F" w:rsidRDefault="009F5B6B" w:rsidP="00611EB4">
            <w:pPr>
              <w:rPr>
                <w:u w:val="single"/>
              </w:rPr>
            </w:pPr>
            <w:r w:rsidRPr="00BE18D4">
              <w:rPr>
                <w:u w:val="single"/>
              </w:rPr>
              <w:t xml:space="preserve">3F. Measures </w:t>
            </w:r>
            <w:r w:rsidR="00611EB4" w:rsidRPr="00BE18D4">
              <w:rPr>
                <w:u w:val="single"/>
              </w:rPr>
              <w:t>and i</w:t>
            </w:r>
            <w:r w:rsidRPr="00BE18D4">
              <w:rPr>
                <w:u w:val="single"/>
              </w:rPr>
              <w:t>ndicators (</w:t>
            </w:r>
            <w:r w:rsidR="00611EB4" w:rsidRPr="00BE18D4">
              <w:rPr>
                <w:u w:val="single"/>
              </w:rPr>
              <w:t>“</w:t>
            </w:r>
            <w:r w:rsidRPr="00BE18D4">
              <w:rPr>
                <w:u w:val="single"/>
              </w:rPr>
              <w:t>mile markers</w:t>
            </w:r>
            <w:r w:rsidR="00611EB4" w:rsidRPr="00BE18D4">
              <w:rPr>
                <w:u w:val="single"/>
              </w:rPr>
              <w:t>”</w:t>
            </w:r>
            <w:r w:rsidRPr="00BE18D4">
              <w:rPr>
                <w:u w:val="single"/>
              </w:rPr>
              <w:t>)</w:t>
            </w:r>
            <w:r w:rsidR="001574DD" w:rsidRPr="00BE18D4">
              <w:rPr>
                <w:u w:val="single"/>
              </w:rPr>
              <w:t>:</w:t>
            </w:r>
          </w:p>
        </w:tc>
        <w:tc>
          <w:tcPr>
            <w:tcW w:w="5868" w:type="dxa"/>
            <w:gridSpan w:val="2"/>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p w14:paraId="1EA26737" w14:textId="77777777" w:rsidR="00F7614F" w:rsidRDefault="00F7614F" w:rsidP="001574DD"/>
          <w:p w14:paraId="575E73FC" w14:textId="77777777" w:rsidR="004A02B5" w:rsidRDefault="004A02B5" w:rsidP="001574DD"/>
          <w:p w14:paraId="5D945D91" w14:textId="77777777" w:rsidR="009F5B6B" w:rsidRDefault="009F5B6B" w:rsidP="001574DD"/>
          <w:p w14:paraId="1FD66768" w14:textId="77777777" w:rsidR="009F5B6B" w:rsidRDefault="009F5B6B" w:rsidP="001574DD"/>
          <w:p w14:paraId="7F49D18D" w14:textId="77777777" w:rsidR="004A02B5" w:rsidRDefault="004A02B5" w:rsidP="001574DD"/>
          <w:p w14:paraId="4DF90715" w14:textId="77777777" w:rsidR="004A02B5" w:rsidRDefault="004A02B5" w:rsidP="001574DD"/>
          <w:p w14:paraId="65918A04" w14:textId="77777777" w:rsidR="00C35141" w:rsidRDefault="00C35141" w:rsidP="001574DD"/>
          <w:p w14:paraId="1B68B00B" w14:textId="77777777" w:rsidR="00C35141" w:rsidRDefault="00C35141" w:rsidP="001574DD"/>
          <w:p w14:paraId="1A3661C0" w14:textId="77777777" w:rsidR="00C35141" w:rsidRDefault="00C35141" w:rsidP="001574DD"/>
        </w:tc>
      </w:tr>
    </w:tbl>
    <w:p w14:paraId="3E179674" w14:textId="77777777" w:rsidR="00B21287" w:rsidRPr="002330F6" w:rsidRDefault="00B21287" w:rsidP="00F7614F"/>
    <w:sectPr w:rsidR="00B21287" w:rsidRPr="002330F6" w:rsidSect="000754A6">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7666A" w14:textId="77777777" w:rsidR="00AD764E" w:rsidRDefault="00AD764E" w:rsidP="001574DD">
      <w:pPr>
        <w:spacing w:after="0" w:line="240" w:lineRule="auto"/>
      </w:pPr>
      <w:r>
        <w:separator/>
      </w:r>
    </w:p>
  </w:endnote>
  <w:endnote w:type="continuationSeparator" w:id="0">
    <w:p w14:paraId="4C61D6CA" w14:textId="77777777" w:rsidR="00AD764E" w:rsidRDefault="00AD764E" w:rsidP="0015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07852"/>
      <w:docPartObj>
        <w:docPartGallery w:val="Page Numbers (Bottom of Page)"/>
        <w:docPartUnique/>
      </w:docPartObj>
    </w:sdtPr>
    <w:sdtEndPr>
      <w:rPr>
        <w:noProof/>
      </w:rPr>
    </w:sdtEndPr>
    <w:sdtContent>
      <w:p w14:paraId="40BDC7A2" w14:textId="77777777" w:rsidR="00990C76" w:rsidRPr="000754A6" w:rsidRDefault="000754A6" w:rsidP="002C0D8A">
        <w:pPr>
          <w:pStyle w:val="Footer"/>
          <w:tabs>
            <w:tab w:val="left" w:pos="1560"/>
          </w:tabs>
          <w:rPr>
            <w:sz w:val="18"/>
            <w:szCs w:val="18"/>
          </w:rPr>
        </w:pPr>
        <w:r>
          <w:tab/>
        </w:r>
        <w:r w:rsidR="002C0D8A">
          <w:tab/>
        </w:r>
        <w:r>
          <w:tab/>
        </w:r>
        <w:r w:rsidR="00990C76">
          <w:fldChar w:fldCharType="begin"/>
        </w:r>
        <w:r w:rsidR="00990C76">
          <w:instrText xml:space="preserve"> PAGE   \* MERGEFORMAT </w:instrText>
        </w:r>
        <w:r w:rsidR="00990C76">
          <w:fldChar w:fldCharType="separate"/>
        </w:r>
        <w:r w:rsidR="00E11977">
          <w:rPr>
            <w:noProof/>
          </w:rPr>
          <w:t>5</w:t>
        </w:r>
        <w:r w:rsidR="00990C76">
          <w:rPr>
            <w:noProof/>
          </w:rPr>
          <w:fldChar w:fldCharType="end"/>
        </w:r>
      </w:p>
    </w:sdtContent>
  </w:sdt>
  <w:p w14:paraId="4BA0767B" w14:textId="77777777" w:rsidR="00990C76" w:rsidRDefault="00990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4BECE" w14:textId="34CAB97E" w:rsidR="00727611" w:rsidRDefault="00727611">
    <w:pPr>
      <w:pStyle w:val="Footer"/>
    </w:pPr>
    <w:r w:rsidRPr="00727611">
      <w:rPr>
        <w:rFonts w:ascii="Calibri" w:eastAsia="Times New Roman" w:hAnsi="Calibri" w:cs="Arial"/>
        <w:i/>
        <w:color w:val="1F497D"/>
        <w:sz w:val="18"/>
        <w:szCs w:val="18"/>
      </w:rPr>
      <w:t xml:space="preserve">©2014, CPWR – The Center for Construction Research and Training. All rights reserved. CPWR is the research and training arm of </w:t>
    </w:r>
    <w:r w:rsidR="00BE18D4" w:rsidRPr="00BE18D4">
      <w:rPr>
        <w:rFonts w:ascii="Calibri" w:eastAsia="Times New Roman" w:hAnsi="Calibri" w:cs="Arial"/>
        <w:i/>
        <w:color w:val="1F497D"/>
        <w:sz w:val="18"/>
        <w:szCs w:val="18"/>
      </w:rPr>
      <w:t>North America’s Building Trades Unions</w:t>
    </w:r>
    <w:r w:rsidRPr="00727611">
      <w:rPr>
        <w:rFonts w:ascii="Calibri" w:eastAsia="Times New Roman" w:hAnsi="Calibri" w:cs="Arial"/>
        <w:i/>
        <w:color w:val="1F497D"/>
        <w:sz w:val="18"/>
        <w:szCs w:val="18"/>
      </w:rPr>
      <w:t xml:space="preserve"> and works to reduce or eliminate safety and health hazards construction workers face on the job. Production of this document was supported by Grant OH009762 from the National Institute for Occupational Safety and Health (NIOSH). The contents are solely the responsibility of the authors and do not necessarily represent the official views of NIOSH.</w:t>
    </w:r>
    <w:r>
      <w:rPr>
        <w:rFonts w:ascii="Calibri" w:eastAsia="Times New Roman" w:hAnsi="Calibri" w:cs="Arial"/>
        <w:color w:val="1F497D"/>
        <w:sz w:val="18"/>
        <w:szCs w:val="18"/>
      </w:rPr>
      <w:t xml:space="preserve"> </w:t>
    </w:r>
    <w:r>
      <w:ptab w:relativeTo="margin" w:alignment="center" w:leader="none"/>
    </w:r>
    <w:sdt>
      <w:sdtPr>
        <w:id w:val="969400748"/>
        <w:temporary/>
        <w:showingPlcHdr/>
      </w:sdtPr>
      <w:sdtEndPr/>
      <w:sdtContent>
        <w:r>
          <w:t>[Type text]</w:t>
        </w:r>
      </w:sdtContent>
    </w:sdt>
    <w:r>
      <w:ptab w:relativeTo="margin" w:alignment="right" w:leader="none"/>
    </w:r>
    <w:sdt>
      <w:sdtPr>
        <w:id w:val="969400753"/>
        <w:temporary/>
        <w:showingPlcHdr/>
      </w:sdtPr>
      <w:sdtEndPr/>
      <w:sdtContent>
        <w:r>
          <w:t>[Type text]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3E93" w14:textId="5378A639" w:rsidR="00727611" w:rsidRDefault="00727611">
    <w:pPr>
      <w:pStyle w:val="Footer"/>
    </w:pPr>
    <w:r>
      <w:ptab w:relativeTo="margin" w:alignment="center" w:leader="none"/>
    </w:r>
    <w:sdt>
      <w:sdtPr>
        <w:id w:val="-1985232152"/>
        <w:temporary/>
        <w:showingPlcHdr/>
      </w:sdtPr>
      <w:sdtEndPr/>
      <w:sdtContent>
        <w:r>
          <w:t>[Type text]</w:t>
        </w:r>
      </w:sdtContent>
    </w:sdt>
    <w:r>
      <w:ptab w:relativeTo="margin" w:alignment="right" w:leader="none"/>
    </w:r>
    <w:sdt>
      <w:sdtPr>
        <w:id w:val="-1576742579"/>
        <w:temporary/>
        <w:showingPlcHdr/>
      </w:sdtPr>
      <w:sdtEndPr/>
      <w:sdtContent>
        <w:r>
          <w:t>[Type text]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99657" w14:textId="77777777" w:rsidR="000754A6" w:rsidRDefault="000754A6">
    <w:pPr>
      <w:pStyle w:val="Footer"/>
    </w:pPr>
    <w:r w:rsidRPr="00AC1CC4">
      <w:rPr>
        <w:rFonts w:ascii="Calibri" w:eastAsia="Times New Roman" w:hAnsi="Calibri" w:cs="Arial"/>
        <w:color w:val="1F497D"/>
        <w:sz w:val="18"/>
        <w:szCs w:val="18"/>
      </w:rPr>
      <w:t>©2014, CPWR – The Center for Construction Research and Training. All rights reserved. CPWR is the research and training arm of the Building and Construction Trades Dept., AFL-CIO, and works to reduce or eliminate safety and health hazards construction workers face on the job. Production of this document was supported by Grant OH009762 from the National Institute for Occupational Safety and Health (NIOSH). The contents are solely the responsibility of the authors and do not necessarily represent the official views of NIOSH.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3B4A9" w14:textId="77777777" w:rsidR="00AD764E" w:rsidRDefault="00AD764E" w:rsidP="001574DD">
      <w:pPr>
        <w:spacing w:after="0" w:line="240" w:lineRule="auto"/>
      </w:pPr>
      <w:r>
        <w:separator/>
      </w:r>
    </w:p>
  </w:footnote>
  <w:footnote w:type="continuationSeparator" w:id="0">
    <w:p w14:paraId="4A3D83B6" w14:textId="77777777" w:rsidR="00AD764E" w:rsidRDefault="00AD764E" w:rsidP="00157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6740"/>
    <w:multiLevelType w:val="hybridMultilevel"/>
    <w:tmpl w:val="23C49240"/>
    <w:lvl w:ilvl="0" w:tplc="EFC8962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D3ECE"/>
    <w:multiLevelType w:val="hybridMultilevel"/>
    <w:tmpl w:val="41469D1C"/>
    <w:lvl w:ilvl="0" w:tplc="BBEA8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17B85"/>
    <w:multiLevelType w:val="hybridMultilevel"/>
    <w:tmpl w:val="63AC1856"/>
    <w:lvl w:ilvl="0" w:tplc="E820A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F7834"/>
    <w:multiLevelType w:val="hybridMultilevel"/>
    <w:tmpl w:val="6CB6F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FE51FC"/>
    <w:multiLevelType w:val="hybridMultilevel"/>
    <w:tmpl w:val="DC60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62E5B"/>
    <w:multiLevelType w:val="hybridMultilevel"/>
    <w:tmpl w:val="F824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205D5"/>
    <w:multiLevelType w:val="hybridMultilevel"/>
    <w:tmpl w:val="C2560E4A"/>
    <w:lvl w:ilvl="0" w:tplc="BBEA8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254488"/>
    <w:multiLevelType w:val="hybridMultilevel"/>
    <w:tmpl w:val="99F83DD2"/>
    <w:lvl w:ilvl="0" w:tplc="EFC89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591CF3"/>
    <w:multiLevelType w:val="hybridMultilevel"/>
    <w:tmpl w:val="AB3C8F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4"/>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70"/>
    <w:rsid w:val="00022319"/>
    <w:rsid w:val="00037A57"/>
    <w:rsid w:val="00052912"/>
    <w:rsid w:val="000754A6"/>
    <w:rsid w:val="000A74B7"/>
    <w:rsid w:val="000F6866"/>
    <w:rsid w:val="001136CD"/>
    <w:rsid w:val="001574DD"/>
    <w:rsid w:val="001B0C89"/>
    <w:rsid w:val="002330F6"/>
    <w:rsid w:val="00240032"/>
    <w:rsid w:val="002C0D8A"/>
    <w:rsid w:val="002C2A63"/>
    <w:rsid w:val="003F5204"/>
    <w:rsid w:val="00472329"/>
    <w:rsid w:val="004A02B5"/>
    <w:rsid w:val="004F2B21"/>
    <w:rsid w:val="005457B0"/>
    <w:rsid w:val="00552D84"/>
    <w:rsid w:val="00602B89"/>
    <w:rsid w:val="00605DAF"/>
    <w:rsid w:val="00611EB4"/>
    <w:rsid w:val="00642E08"/>
    <w:rsid w:val="00690E60"/>
    <w:rsid w:val="006D4B8F"/>
    <w:rsid w:val="00727611"/>
    <w:rsid w:val="00870F2A"/>
    <w:rsid w:val="008C1907"/>
    <w:rsid w:val="008D20C4"/>
    <w:rsid w:val="008D399E"/>
    <w:rsid w:val="0096717C"/>
    <w:rsid w:val="00970970"/>
    <w:rsid w:val="00985648"/>
    <w:rsid w:val="00990C76"/>
    <w:rsid w:val="009F5B6B"/>
    <w:rsid w:val="00A73CD6"/>
    <w:rsid w:val="00A75FB0"/>
    <w:rsid w:val="00AC1CC4"/>
    <w:rsid w:val="00AD764E"/>
    <w:rsid w:val="00B21287"/>
    <w:rsid w:val="00BE18D4"/>
    <w:rsid w:val="00C35141"/>
    <w:rsid w:val="00C76EEF"/>
    <w:rsid w:val="00C92EA5"/>
    <w:rsid w:val="00D719AA"/>
    <w:rsid w:val="00D754EB"/>
    <w:rsid w:val="00DA0145"/>
    <w:rsid w:val="00E11977"/>
    <w:rsid w:val="00E135F1"/>
    <w:rsid w:val="00E13F6F"/>
    <w:rsid w:val="00E5729B"/>
    <w:rsid w:val="00E94D9B"/>
    <w:rsid w:val="00F238CD"/>
    <w:rsid w:val="00F7614F"/>
    <w:rsid w:val="00FD2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96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70"/>
    <w:rPr>
      <w:rFonts w:eastAsiaTheme="minorHAnsi"/>
      <w:lang w:eastAsia="en-US"/>
    </w:rPr>
  </w:style>
  <w:style w:type="paragraph" w:styleId="Heading1">
    <w:name w:val="heading 1"/>
    <w:basedOn w:val="Normal"/>
    <w:next w:val="Normal"/>
    <w:link w:val="Heading1Char"/>
    <w:uiPriority w:val="9"/>
    <w:qFormat/>
    <w:rsid w:val="00F76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2B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970"/>
    <w:pPr>
      <w:ind w:left="720"/>
      <w:contextualSpacing/>
    </w:pPr>
  </w:style>
  <w:style w:type="table" w:styleId="TableGrid">
    <w:name w:val="Table Grid"/>
    <w:basedOn w:val="TableNormal"/>
    <w:uiPriority w:val="59"/>
    <w:rsid w:val="00F7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614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4F2B21"/>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unhideWhenUsed/>
    <w:rsid w:val="0015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4DD"/>
    <w:rPr>
      <w:rFonts w:eastAsiaTheme="minorHAnsi"/>
      <w:lang w:eastAsia="en-US"/>
    </w:rPr>
  </w:style>
  <w:style w:type="paragraph" w:styleId="Footer">
    <w:name w:val="footer"/>
    <w:basedOn w:val="Normal"/>
    <w:link w:val="FooterChar"/>
    <w:uiPriority w:val="99"/>
    <w:unhideWhenUsed/>
    <w:rsid w:val="0015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4DD"/>
    <w:rPr>
      <w:rFonts w:eastAsiaTheme="minorHAnsi"/>
      <w:lang w:eastAsia="en-US"/>
    </w:rPr>
  </w:style>
  <w:style w:type="paragraph" w:styleId="BalloonText">
    <w:name w:val="Balloon Text"/>
    <w:basedOn w:val="Normal"/>
    <w:link w:val="BalloonTextChar"/>
    <w:uiPriority w:val="99"/>
    <w:semiHidden/>
    <w:unhideWhenUsed/>
    <w:rsid w:val="0015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DD"/>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8D20C4"/>
    <w:rPr>
      <w:sz w:val="16"/>
      <w:szCs w:val="16"/>
    </w:rPr>
  </w:style>
  <w:style w:type="paragraph" w:styleId="CommentText">
    <w:name w:val="annotation text"/>
    <w:basedOn w:val="Normal"/>
    <w:link w:val="CommentTextChar"/>
    <w:uiPriority w:val="99"/>
    <w:semiHidden/>
    <w:unhideWhenUsed/>
    <w:rsid w:val="008D20C4"/>
    <w:pPr>
      <w:spacing w:line="240" w:lineRule="auto"/>
    </w:pPr>
    <w:rPr>
      <w:sz w:val="20"/>
      <w:szCs w:val="20"/>
    </w:rPr>
  </w:style>
  <w:style w:type="character" w:customStyle="1" w:styleId="CommentTextChar">
    <w:name w:val="Comment Text Char"/>
    <w:basedOn w:val="DefaultParagraphFont"/>
    <w:link w:val="CommentText"/>
    <w:uiPriority w:val="99"/>
    <w:semiHidden/>
    <w:rsid w:val="008D20C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8D20C4"/>
    <w:rPr>
      <w:b/>
      <w:bCs/>
    </w:rPr>
  </w:style>
  <w:style w:type="character" w:customStyle="1" w:styleId="CommentSubjectChar">
    <w:name w:val="Comment Subject Char"/>
    <w:basedOn w:val="CommentTextChar"/>
    <w:link w:val="CommentSubject"/>
    <w:uiPriority w:val="99"/>
    <w:semiHidden/>
    <w:rsid w:val="008D20C4"/>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70"/>
    <w:rPr>
      <w:rFonts w:eastAsiaTheme="minorHAnsi"/>
      <w:lang w:eastAsia="en-US"/>
    </w:rPr>
  </w:style>
  <w:style w:type="paragraph" w:styleId="Heading1">
    <w:name w:val="heading 1"/>
    <w:basedOn w:val="Normal"/>
    <w:next w:val="Normal"/>
    <w:link w:val="Heading1Char"/>
    <w:uiPriority w:val="9"/>
    <w:qFormat/>
    <w:rsid w:val="00F76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2B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970"/>
    <w:pPr>
      <w:ind w:left="720"/>
      <w:contextualSpacing/>
    </w:pPr>
  </w:style>
  <w:style w:type="table" w:styleId="TableGrid">
    <w:name w:val="Table Grid"/>
    <w:basedOn w:val="TableNormal"/>
    <w:uiPriority w:val="59"/>
    <w:rsid w:val="00F7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614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4F2B21"/>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unhideWhenUsed/>
    <w:rsid w:val="0015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4DD"/>
    <w:rPr>
      <w:rFonts w:eastAsiaTheme="minorHAnsi"/>
      <w:lang w:eastAsia="en-US"/>
    </w:rPr>
  </w:style>
  <w:style w:type="paragraph" w:styleId="Footer">
    <w:name w:val="footer"/>
    <w:basedOn w:val="Normal"/>
    <w:link w:val="FooterChar"/>
    <w:uiPriority w:val="99"/>
    <w:unhideWhenUsed/>
    <w:rsid w:val="0015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4DD"/>
    <w:rPr>
      <w:rFonts w:eastAsiaTheme="minorHAnsi"/>
      <w:lang w:eastAsia="en-US"/>
    </w:rPr>
  </w:style>
  <w:style w:type="paragraph" w:styleId="BalloonText">
    <w:name w:val="Balloon Text"/>
    <w:basedOn w:val="Normal"/>
    <w:link w:val="BalloonTextChar"/>
    <w:uiPriority w:val="99"/>
    <w:semiHidden/>
    <w:unhideWhenUsed/>
    <w:rsid w:val="0015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DD"/>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8D20C4"/>
    <w:rPr>
      <w:sz w:val="16"/>
      <w:szCs w:val="16"/>
    </w:rPr>
  </w:style>
  <w:style w:type="paragraph" w:styleId="CommentText">
    <w:name w:val="annotation text"/>
    <w:basedOn w:val="Normal"/>
    <w:link w:val="CommentTextChar"/>
    <w:uiPriority w:val="99"/>
    <w:semiHidden/>
    <w:unhideWhenUsed/>
    <w:rsid w:val="008D20C4"/>
    <w:pPr>
      <w:spacing w:line="240" w:lineRule="auto"/>
    </w:pPr>
    <w:rPr>
      <w:sz w:val="20"/>
      <w:szCs w:val="20"/>
    </w:rPr>
  </w:style>
  <w:style w:type="character" w:customStyle="1" w:styleId="CommentTextChar">
    <w:name w:val="Comment Text Char"/>
    <w:basedOn w:val="DefaultParagraphFont"/>
    <w:link w:val="CommentText"/>
    <w:uiPriority w:val="99"/>
    <w:semiHidden/>
    <w:rsid w:val="008D20C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8D20C4"/>
    <w:rPr>
      <w:b/>
      <w:bCs/>
    </w:rPr>
  </w:style>
  <w:style w:type="character" w:customStyle="1" w:styleId="CommentSubjectChar">
    <w:name w:val="Comment Subject Char"/>
    <w:basedOn w:val="CommentTextChar"/>
    <w:link w:val="CommentSubject"/>
    <w:uiPriority w:val="99"/>
    <w:semiHidden/>
    <w:rsid w:val="008D20C4"/>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F910-A9D0-46D2-95DF-B1C26893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306</Words>
  <Characters>1631</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cychang</dc:creator>
  <cp:lastModifiedBy>cychang</cp:lastModifiedBy>
  <cp:revision>3</cp:revision>
  <cp:lastPrinted>2015-08-17T21:59:00Z</cp:lastPrinted>
  <dcterms:created xsi:type="dcterms:W3CDTF">2015-09-15T22:09:00Z</dcterms:created>
  <dcterms:modified xsi:type="dcterms:W3CDTF">2015-09-16T20:00:00Z</dcterms:modified>
</cp:coreProperties>
</file>